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4B55E" w14:textId="17D8C656" w:rsidR="00661255" w:rsidRDefault="00661255">
      <w:pPr>
        <w:rPr>
          <w:b/>
          <w:bCs/>
          <w:lang w:val="en-US"/>
        </w:rPr>
      </w:pPr>
      <w:r>
        <w:rPr>
          <w:b/>
          <w:bCs/>
          <w:lang w:val="en-US"/>
        </w:rPr>
        <w:t>Predictive Analytics</w:t>
      </w:r>
      <w:r>
        <w:rPr>
          <w:b/>
          <w:bCs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7248650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473ACF" w14:textId="2F0CD6B8" w:rsidR="00661255" w:rsidRDefault="00661255">
          <w:pPr>
            <w:pStyle w:val="TOCHeading"/>
          </w:pPr>
          <w:r>
            <w:t>Table of Contents</w:t>
          </w:r>
        </w:p>
        <w:p w14:paraId="6A4CE0C1" w14:textId="1D19E0ED" w:rsidR="008C3034" w:rsidRDefault="00661255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21586" w:history="1">
            <w:r w:rsidR="008C3034" w:rsidRPr="0055658B">
              <w:rPr>
                <w:rStyle w:val="Hyperlink"/>
                <w:noProof/>
                <w:lang w:val="en-US"/>
              </w:rPr>
              <w:t>1. Purpose</w:t>
            </w:r>
            <w:r w:rsidR="008C3034">
              <w:rPr>
                <w:noProof/>
                <w:webHidden/>
              </w:rPr>
              <w:tab/>
            </w:r>
            <w:r w:rsidR="008C3034">
              <w:rPr>
                <w:noProof/>
                <w:webHidden/>
              </w:rPr>
              <w:fldChar w:fldCharType="begin"/>
            </w:r>
            <w:r w:rsidR="008C3034">
              <w:rPr>
                <w:noProof/>
                <w:webHidden/>
              </w:rPr>
              <w:instrText xml:space="preserve"> PAGEREF _Toc52621586 \h </w:instrText>
            </w:r>
            <w:r w:rsidR="008C3034">
              <w:rPr>
                <w:noProof/>
                <w:webHidden/>
              </w:rPr>
            </w:r>
            <w:r w:rsidR="008C3034">
              <w:rPr>
                <w:noProof/>
                <w:webHidden/>
              </w:rPr>
              <w:fldChar w:fldCharType="separate"/>
            </w:r>
            <w:r w:rsidR="008C3034">
              <w:rPr>
                <w:noProof/>
                <w:webHidden/>
              </w:rPr>
              <w:t>3</w:t>
            </w:r>
            <w:r w:rsidR="008C3034">
              <w:rPr>
                <w:noProof/>
                <w:webHidden/>
              </w:rPr>
              <w:fldChar w:fldCharType="end"/>
            </w:r>
          </w:hyperlink>
        </w:p>
        <w:p w14:paraId="22574859" w14:textId="01871709" w:rsidR="008C3034" w:rsidRDefault="003E166F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  <w:lang w:eastAsia="en-GB"/>
            </w:rPr>
          </w:pPr>
          <w:hyperlink w:anchor="_Toc52621587" w:history="1">
            <w:r w:rsidR="008C3034" w:rsidRPr="0055658B">
              <w:rPr>
                <w:rStyle w:val="Hyperlink"/>
                <w:noProof/>
                <w:lang w:val="en-US"/>
              </w:rPr>
              <w:t>2. Methodology</w:t>
            </w:r>
            <w:r w:rsidR="008C3034">
              <w:rPr>
                <w:noProof/>
                <w:webHidden/>
              </w:rPr>
              <w:tab/>
            </w:r>
            <w:r w:rsidR="008C3034">
              <w:rPr>
                <w:noProof/>
                <w:webHidden/>
              </w:rPr>
              <w:fldChar w:fldCharType="begin"/>
            </w:r>
            <w:r w:rsidR="008C3034">
              <w:rPr>
                <w:noProof/>
                <w:webHidden/>
              </w:rPr>
              <w:instrText xml:space="preserve"> PAGEREF _Toc52621587 \h </w:instrText>
            </w:r>
            <w:r w:rsidR="008C3034">
              <w:rPr>
                <w:noProof/>
                <w:webHidden/>
              </w:rPr>
            </w:r>
            <w:r w:rsidR="008C3034">
              <w:rPr>
                <w:noProof/>
                <w:webHidden/>
              </w:rPr>
              <w:fldChar w:fldCharType="separate"/>
            </w:r>
            <w:r w:rsidR="008C3034">
              <w:rPr>
                <w:noProof/>
                <w:webHidden/>
              </w:rPr>
              <w:t>3</w:t>
            </w:r>
            <w:r w:rsidR="008C3034">
              <w:rPr>
                <w:noProof/>
                <w:webHidden/>
              </w:rPr>
              <w:fldChar w:fldCharType="end"/>
            </w:r>
          </w:hyperlink>
        </w:p>
        <w:p w14:paraId="097F37F5" w14:textId="44754D46" w:rsidR="008C3034" w:rsidRDefault="003E166F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en-GB"/>
            </w:rPr>
          </w:pPr>
          <w:hyperlink w:anchor="_Toc52621588" w:history="1">
            <w:r w:rsidR="008C3034" w:rsidRPr="0055658B">
              <w:rPr>
                <w:rStyle w:val="Hyperlink"/>
                <w:noProof/>
                <w:lang w:val="en-US"/>
              </w:rPr>
              <w:t>2.1a Characteristics of variables</w:t>
            </w:r>
            <w:r w:rsidR="008C3034">
              <w:rPr>
                <w:noProof/>
                <w:webHidden/>
              </w:rPr>
              <w:tab/>
            </w:r>
            <w:r w:rsidR="008C3034">
              <w:rPr>
                <w:noProof/>
                <w:webHidden/>
              </w:rPr>
              <w:fldChar w:fldCharType="begin"/>
            </w:r>
            <w:r w:rsidR="008C3034">
              <w:rPr>
                <w:noProof/>
                <w:webHidden/>
              </w:rPr>
              <w:instrText xml:space="preserve"> PAGEREF _Toc52621588 \h </w:instrText>
            </w:r>
            <w:r w:rsidR="008C3034">
              <w:rPr>
                <w:noProof/>
                <w:webHidden/>
              </w:rPr>
            </w:r>
            <w:r w:rsidR="008C3034">
              <w:rPr>
                <w:noProof/>
                <w:webHidden/>
              </w:rPr>
              <w:fldChar w:fldCharType="separate"/>
            </w:r>
            <w:r w:rsidR="008C3034">
              <w:rPr>
                <w:noProof/>
                <w:webHidden/>
              </w:rPr>
              <w:t>3</w:t>
            </w:r>
            <w:r w:rsidR="008C3034">
              <w:rPr>
                <w:noProof/>
                <w:webHidden/>
              </w:rPr>
              <w:fldChar w:fldCharType="end"/>
            </w:r>
          </w:hyperlink>
        </w:p>
        <w:p w14:paraId="70925944" w14:textId="1306E78D" w:rsidR="008C3034" w:rsidRDefault="003E166F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en-GB"/>
            </w:rPr>
          </w:pPr>
          <w:hyperlink w:anchor="_Toc52621589" w:history="1">
            <w:r w:rsidR="008C3034" w:rsidRPr="0055658B">
              <w:rPr>
                <w:rStyle w:val="Hyperlink"/>
                <w:noProof/>
                <w:lang w:val="en-US"/>
              </w:rPr>
              <w:t>2.1b Correlation of variables against quality</w:t>
            </w:r>
            <w:r w:rsidR="008C3034">
              <w:rPr>
                <w:noProof/>
                <w:webHidden/>
              </w:rPr>
              <w:tab/>
            </w:r>
            <w:r w:rsidR="008C3034">
              <w:rPr>
                <w:noProof/>
                <w:webHidden/>
              </w:rPr>
              <w:fldChar w:fldCharType="begin"/>
            </w:r>
            <w:r w:rsidR="008C3034">
              <w:rPr>
                <w:noProof/>
                <w:webHidden/>
              </w:rPr>
              <w:instrText xml:space="preserve"> PAGEREF _Toc52621589 \h </w:instrText>
            </w:r>
            <w:r w:rsidR="008C3034">
              <w:rPr>
                <w:noProof/>
                <w:webHidden/>
              </w:rPr>
            </w:r>
            <w:r w:rsidR="008C3034">
              <w:rPr>
                <w:noProof/>
                <w:webHidden/>
              </w:rPr>
              <w:fldChar w:fldCharType="separate"/>
            </w:r>
            <w:r w:rsidR="008C3034">
              <w:rPr>
                <w:noProof/>
                <w:webHidden/>
              </w:rPr>
              <w:t>3</w:t>
            </w:r>
            <w:r w:rsidR="008C3034">
              <w:rPr>
                <w:noProof/>
                <w:webHidden/>
              </w:rPr>
              <w:fldChar w:fldCharType="end"/>
            </w:r>
          </w:hyperlink>
        </w:p>
        <w:p w14:paraId="39776670" w14:textId="68300B96" w:rsidR="008C3034" w:rsidRDefault="003E166F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en-GB"/>
            </w:rPr>
          </w:pPr>
          <w:hyperlink w:anchor="_Toc52621590" w:history="1">
            <w:r w:rsidR="008C3034" w:rsidRPr="0055658B">
              <w:rPr>
                <w:rStyle w:val="Hyperlink"/>
                <w:noProof/>
                <w:lang w:val="en-US"/>
              </w:rPr>
              <w:t>2.2 Multilinear regression with all variables</w:t>
            </w:r>
            <w:r w:rsidR="008C3034">
              <w:rPr>
                <w:noProof/>
                <w:webHidden/>
              </w:rPr>
              <w:tab/>
            </w:r>
            <w:r w:rsidR="008C3034">
              <w:rPr>
                <w:noProof/>
                <w:webHidden/>
              </w:rPr>
              <w:fldChar w:fldCharType="begin"/>
            </w:r>
            <w:r w:rsidR="008C3034">
              <w:rPr>
                <w:noProof/>
                <w:webHidden/>
              </w:rPr>
              <w:instrText xml:space="preserve"> PAGEREF _Toc52621590 \h </w:instrText>
            </w:r>
            <w:r w:rsidR="008C3034">
              <w:rPr>
                <w:noProof/>
                <w:webHidden/>
              </w:rPr>
            </w:r>
            <w:r w:rsidR="008C3034">
              <w:rPr>
                <w:noProof/>
                <w:webHidden/>
              </w:rPr>
              <w:fldChar w:fldCharType="separate"/>
            </w:r>
            <w:r w:rsidR="008C3034">
              <w:rPr>
                <w:noProof/>
                <w:webHidden/>
              </w:rPr>
              <w:t>3</w:t>
            </w:r>
            <w:r w:rsidR="008C3034">
              <w:rPr>
                <w:noProof/>
                <w:webHidden/>
              </w:rPr>
              <w:fldChar w:fldCharType="end"/>
            </w:r>
          </w:hyperlink>
        </w:p>
        <w:p w14:paraId="34A19D59" w14:textId="75A0981B" w:rsidR="008C3034" w:rsidRDefault="003E166F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en-GB"/>
            </w:rPr>
          </w:pPr>
          <w:hyperlink w:anchor="_Toc52621591" w:history="1">
            <w:r w:rsidR="008C3034" w:rsidRPr="0055658B">
              <w:rPr>
                <w:rStyle w:val="Hyperlink"/>
                <w:noProof/>
                <w:lang w:val="en-US"/>
              </w:rPr>
              <w:t>2.3 Stepwise Multilinear Regression with all variables</w:t>
            </w:r>
            <w:r w:rsidR="008C3034">
              <w:rPr>
                <w:noProof/>
                <w:webHidden/>
              </w:rPr>
              <w:tab/>
            </w:r>
            <w:r w:rsidR="008C3034">
              <w:rPr>
                <w:noProof/>
                <w:webHidden/>
              </w:rPr>
              <w:fldChar w:fldCharType="begin"/>
            </w:r>
            <w:r w:rsidR="008C3034">
              <w:rPr>
                <w:noProof/>
                <w:webHidden/>
              </w:rPr>
              <w:instrText xml:space="preserve"> PAGEREF _Toc52621591 \h </w:instrText>
            </w:r>
            <w:r w:rsidR="008C3034">
              <w:rPr>
                <w:noProof/>
                <w:webHidden/>
              </w:rPr>
            </w:r>
            <w:r w:rsidR="008C3034">
              <w:rPr>
                <w:noProof/>
                <w:webHidden/>
              </w:rPr>
              <w:fldChar w:fldCharType="separate"/>
            </w:r>
            <w:r w:rsidR="008C3034">
              <w:rPr>
                <w:noProof/>
                <w:webHidden/>
              </w:rPr>
              <w:t>4</w:t>
            </w:r>
            <w:r w:rsidR="008C3034">
              <w:rPr>
                <w:noProof/>
                <w:webHidden/>
              </w:rPr>
              <w:fldChar w:fldCharType="end"/>
            </w:r>
          </w:hyperlink>
        </w:p>
        <w:p w14:paraId="371E1DD3" w14:textId="021AF02C" w:rsidR="008C3034" w:rsidRDefault="003E166F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en-GB"/>
            </w:rPr>
          </w:pPr>
          <w:hyperlink w:anchor="_Toc52621592" w:history="1">
            <w:r w:rsidR="008C3034" w:rsidRPr="0055658B">
              <w:rPr>
                <w:rStyle w:val="Hyperlink"/>
                <w:noProof/>
                <w:lang w:val="en-US"/>
              </w:rPr>
              <w:t>2.4 Nonlinear Regression</w:t>
            </w:r>
            <w:r w:rsidR="008C3034">
              <w:rPr>
                <w:noProof/>
                <w:webHidden/>
              </w:rPr>
              <w:tab/>
            </w:r>
            <w:r w:rsidR="008C3034">
              <w:rPr>
                <w:noProof/>
                <w:webHidden/>
              </w:rPr>
              <w:fldChar w:fldCharType="begin"/>
            </w:r>
            <w:r w:rsidR="008C3034">
              <w:rPr>
                <w:noProof/>
                <w:webHidden/>
              </w:rPr>
              <w:instrText xml:space="preserve"> PAGEREF _Toc52621592 \h </w:instrText>
            </w:r>
            <w:r w:rsidR="008C3034">
              <w:rPr>
                <w:noProof/>
                <w:webHidden/>
              </w:rPr>
            </w:r>
            <w:r w:rsidR="008C3034">
              <w:rPr>
                <w:noProof/>
                <w:webHidden/>
              </w:rPr>
              <w:fldChar w:fldCharType="separate"/>
            </w:r>
            <w:r w:rsidR="008C3034">
              <w:rPr>
                <w:noProof/>
                <w:webHidden/>
              </w:rPr>
              <w:t>4</w:t>
            </w:r>
            <w:r w:rsidR="008C3034">
              <w:rPr>
                <w:noProof/>
                <w:webHidden/>
              </w:rPr>
              <w:fldChar w:fldCharType="end"/>
            </w:r>
          </w:hyperlink>
        </w:p>
        <w:p w14:paraId="196AEDDD" w14:textId="6F2393B7" w:rsidR="008C3034" w:rsidRDefault="003E166F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en-GB"/>
            </w:rPr>
          </w:pPr>
          <w:hyperlink w:anchor="_Toc52621593" w:history="1">
            <w:r w:rsidR="008C3034" w:rsidRPr="0055658B">
              <w:rPr>
                <w:rStyle w:val="Hyperlink"/>
                <w:noProof/>
                <w:lang w:val="en-US"/>
              </w:rPr>
              <w:t>2.5 Nonlinear Stepwise Regression</w:t>
            </w:r>
            <w:r w:rsidR="008C3034">
              <w:rPr>
                <w:noProof/>
                <w:webHidden/>
              </w:rPr>
              <w:tab/>
            </w:r>
            <w:r w:rsidR="008C3034">
              <w:rPr>
                <w:noProof/>
                <w:webHidden/>
              </w:rPr>
              <w:fldChar w:fldCharType="begin"/>
            </w:r>
            <w:r w:rsidR="008C3034">
              <w:rPr>
                <w:noProof/>
                <w:webHidden/>
              </w:rPr>
              <w:instrText xml:space="preserve"> PAGEREF _Toc52621593 \h </w:instrText>
            </w:r>
            <w:r w:rsidR="008C3034">
              <w:rPr>
                <w:noProof/>
                <w:webHidden/>
              </w:rPr>
            </w:r>
            <w:r w:rsidR="008C3034">
              <w:rPr>
                <w:noProof/>
                <w:webHidden/>
              </w:rPr>
              <w:fldChar w:fldCharType="separate"/>
            </w:r>
            <w:r w:rsidR="008C3034">
              <w:rPr>
                <w:noProof/>
                <w:webHidden/>
              </w:rPr>
              <w:t>4</w:t>
            </w:r>
            <w:r w:rsidR="008C3034">
              <w:rPr>
                <w:noProof/>
                <w:webHidden/>
              </w:rPr>
              <w:fldChar w:fldCharType="end"/>
            </w:r>
          </w:hyperlink>
        </w:p>
        <w:p w14:paraId="3633F254" w14:textId="4B493A14" w:rsidR="008C3034" w:rsidRDefault="003E166F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en-GB"/>
            </w:rPr>
          </w:pPr>
          <w:hyperlink w:anchor="_Toc52621594" w:history="1">
            <w:r w:rsidR="008C3034" w:rsidRPr="0055658B">
              <w:rPr>
                <w:rStyle w:val="Hyperlink"/>
                <w:noProof/>
                <w:lang w:val="en-US"/>
              </w:rPr>
              <w:t>2.6 Scoring of all models &amp; predictive accuracy</w:t>
            </w:r>
            <w:r w:rsidR="008C3034">
              <w:rPr>
                <w:noProof/>
                <w:webHidden/>
              </w:rPr>
              <w:tab/>
            </w:r>
            <w:r w:rsidR="008C3034">
              <w:rPr>
                <w:noProof/>
                <w:webHidden/>
              </w:rPr>
              <w:fldChar w:fldCharType="begin"/>
            </w:r>
            <w:r w:rsidR="008C3034">
              <w:rPr>
                <w:noProof/>
                <w:webHidden/>
              </w:rPr>
              <w:instrText xml:space="preserve"> PAGEREF _Toc52621594 \h </w:instrText>
            </w:r>
            <w:r w:rsidR="008C3034">
              <w:rPr>
                <w:noProof/>
                <w:webHidden/>
              </w:rPr>
            </w:r>
            <w:r w:rsidR="008C3034">
              <w:rPr>
                <w:noProof/>
                <w:webHidden/>
              </w:rPr>
              <w:fldChar w:fldCharType="separate"/>
            </w:r>
            <w:r w:rsidR="008C3034">
              <w:rPr>
                <w:noProof/>
                <w:webHidden/>
              </w:rPr>
              <w:t>4</w:t>
            </w:r>
            <w:r w:rsidR="008C3034">
              <w:rPr>
                <w:noProof/>
                <w:webHidden/>
              </w:rPr>
              <w:fldChar w:fldCharType="end"/>
            </w:r>
          </w:hyperlink>
        </w:p>
        <w:p w14:paraId="01E45F74" w14:textId="60B62CF1" w:rsidR="008C3034" w:rsidRDefault="003E166F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  <w:lang w:eastAsia="en-GB"/>
            </w:rPr>
          </w:pPr>
          <w:hyperlink w:anchor="_Toc52621595" w:history="1">
            <w:r w:rsidR="008C3034" w:rsidRPr="0055658B">
              <w:rPr>
                <w:rStyle w:val="Hyperlink"/>
                <w:noProof/>
                <w:lang w:val="en-US"/>
              </w:rPr>
              <w:t>3. Analysis</w:t>
            </w:r>
            <w:r w:rsidR="008C3034">
              <w:rPr>
                <w:noProof/>
                <w:webHidden/>
              </w:rPr>
              <w:tab/>
            </w:r>
            <w:r w:rsidR="008C3034">
              <w:rPr>
                <w:noProof/>
                <w:webHidden/>
              </w:rPr>
              <w:fldChar w:fldCharType="begin"/>
            </w:r>
            <w:r w:rsidR="008C3034">
              <w:rPr>
                <w:noProof/>
                <w:webHidden/>
              </w:rPr>
              <w:instrText xml:space="preserve"> PAGEREF _Toc52621595 \h </w:instrText>
            </w:r>
            <w:r w:rsidR="008C3034">
              <w:rPr>
                <w:noProof/>
                <w:webHidden/>
              </w:rPr>
            </w:r>
            <w:r w:rsidR="008C3034">
              <w:rPr>
                <w:noProof/>
                <w:webHidden/>
              </w:rPr>
              <w:fldChar w:fldCharType="separate"/>
            </w:r>
            <w:r w:rsidR="008C3034">
              <w:rPr>
                <w:noProof/>
                <w:webHidden/>
              </w:rPr>
              <w:t>4</w:t>
            </w:r>
            <w:r w:rsidR="008C3034">
              <w:rPr>
                <w:noProof/>
                <w:webHidden/>
              </w:rPr>
              <w:fldChar w:fldCharType="end"/>
            </w:r>
          </w:hyperlink>
        </w:p>
        <w:p w14:paraId="312E9DF0" w14:textId="075B756C" w:rsidR="008C3034" w:rsidRDefault="003E166F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  <w:lang w:eastAsia="en-GB"/>
            </w:rPr>
          </w:pPr>
          <w:hyperlink w:anchor="_Toc52621596" w:history="1">
            <w:r w:rsidR="008C3034" w:rsidRPr="0055658B">
              <w:rPr>
                <w:rStyle w:val="Hyperlink"/>
                <w:noProof/>
                <w:lang w:val="en-US"/>
              </w:rPr>
              <w:t>4. Limitations</w:t>
            </w:r>
            <w:r w:rsidR="008C3034">
              <w:rPr>
                <w:noProof/>
                <w:webHidden/>
              </w:rPr>
              <w:tab/>
            </w:r>
            <w:r w:rsidR="008C3034">
              <w:rPr>
                <w:noProof/>
                <w:webHidden/>
              </w:rPr>
              <w:fldChar w:fldCharType="begin"/>
            </w:r>
            <w:r w:rsidR="008C3034">
              <w:rPr>
                <w:noProof/>
                <w:webHidden/>
              </w:rPr>
              <w:instrText xml:space="preserve"> PAGEREF _Toc52621596 \h </w:instrText>
            </w:r>
            <w:r w:rsidR="008C3034">
              <w:rPr>
                <w:noProof/>
                <w:webHidden/>
              </w:rPr>
            </w:r>
            <w:r w:rsidR="008C3034">
              <w:rPr>
                <w:noProof/>
                <w:webHidden/>
              </w:rPr>
              <w:fldChar w:fldCharType="separate"/>
            </w:r>
            <w:r w:rsidR="008C3034">
              <w:rPr>
                <w:noProof/>
                <w:webHidden/>
              </w:rPr>
              <w:t>5</w:t>
            </w:r>
            <w:r w:rsidR="008C3034">
              <w:rPr>
                <w:noProof/>
                <w:webHidden/>
              </w:rPr>
              <w:fldChar w:fldCharType="end"/>
            </w:r>
          </w:hyperlink>
        </w:p>
        <w:p w14:paraId="646DCDE3" w14:textId="017224A4" w:rsidR="008C3034" w:rsidRDefault="003E166F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  <w:lang w:eastAsia="en-GB"/>
            </w:rPr>
          </w:pPr>
          <w:hyperlink w:anchor="_Toc52621597" w:history="1">
            <w:r w:rsidR="008C3034" w:rsidRPr="0055658B">
              <w:rPr>
                <w:rStyle w:val="Hyperlink"/>
                <w:noProof/>
                <w:lang w:val="en-US"/>
              </w:rPr>
              <w:t>5. Appendix</w:t>
            </w:r>
            <w:r w:rsidR="008C3034">
              <w:rPr>
                <w:noProof/>
                <w:webHidden/>
              </w:rPr>
              <w:tab/>
            </w:r>
            <w:r w:rsidR="008C3034">
              <w:rPr>
                <w:noProof/>
                <w:webHidden/>
              </w:rPr>
              <w:fldChar w:fldCharType="begin"/>
            </w:r>
            <w:r w:rsidR="008C3034">
              <w:rPr>
                <w:noProof/>
                <w:webHidden/>
              </w:rPr>
              <w:instrText xml:space="preserve"> PAGEREF _Toc52621597 \h </w:instrText>
            </w:r>
            <w:r w:rsidR="008C3034">
              <w:rPr>
                <w:noProof/>
                <w:webHidden/>
              </w:rPr>
            </w:r>
            <w:r w:rsidR="008C3034">
              <w:rPr>
                <w:noProof/>
                <w:webHidden/>
              </w:rPr>
              <w:fldChar w:fldCharType="separate"/>
            </w:r>
            <w:r w:rsidR="008C3034">
              <w:rPr>
                <w:noProof/>
                <w:webHidden/>
              </w:rPr>
              <w:t>6</w:t>
            </w:r>
            <w:r w:rsidR="008C3034">
              <w:rPr>
                <w:noProof/>
                <w:webHidden/>
              </w:rPr>
              <w:fldChar w:fldCharType="end"/>
            </w:r>
          </w:hyperlink>
        </w:p>
        <w:p w14:paraId="32A81262" w14:textId="14F7322F" w:rsidR="00661255" w:rsidRDefault="00661255">
          <w:r>
            <w:rPr>
              <w:b/>
              <w:bCs/>
              <w:noProof/>
            </w:rPr>
            <w:fldChar w:fldCharType="end"/>
          </w:r>
        </w:p>
      </w:sdtContent>
    </w:sdt>
    <w:p w14:paraId="723D97BF" w14:textId="2C8AC5DF" w:rsidR="00661255" w:rsidRDefault="00661255">
      <w:pPr>
        <w:rPr>
          <w:b/>
          <w:bCs/>
        </w:rPr>
      </w:pPr>
      <w:r>
        <w:rPr>
          <w:b/>
          <w:bCs/>
        </w:rPr>
        <w:br w:type="page"/>
      </w:r>
    </w:p>
    <w:p w14:paraId="6EDD4A8E" w14:textId="136F75F0" w:rsidR="00800020" w:rsidRDefault="0018539E" w:rsidP="00740F58">
      <w:pPr>
        <w:pStyle w:val="Heading1"/>
        <w:jc w:val="left"/>
        <w:rPr>
          <w:lang w:val="en-US"/>
        </w:rPr>
      </w:pPr>
      <w:bookmarkStart w:id="0" w:name="_Toc52621586"/>
      <w:r w:rsidRPr="0018539E">
        <w:rPr>
          <w:lang w:val="en-US"/>
        </w:rPr>
        <w:lastRenderedPageBreak/>
        <w:t>1.</w:t>
      </w:r>
      <w:r w:rsidR="005D7EAE">
        <w:rPr>
          <w:lang w:val="en-US"/>
        </w:rPr>
        <w:t xml:space="preserve"> </w:t>
      </w:r>
      <w:r w:rsidR="00740F58" w:rsidRPr="0018539E">
        <w:rPr>
          <w:lang w:val="en-US"/>
        </w:rPr>
        <w:t>Purpo</w:t>
      </w:r>
      <w:r w:rsidRPr="0018539E">
        <w:rPr>
          <w:lang w:val="en-US"/>
        </w:rPr>
        <w:t>se</w:t>
      </w:r>
      <w:bookmarkEnd w:id="0"/>
    </w:p>
    <w:p w14:paraId="525594ED" w14:textId="5FB502B4" w:rsidR="004C5970" w:rsidRDefault="4C1BB73A" w:rsidP="004F083E">
      <w:pPr>
        <w:jc w:val="both"/>
        <w:rPr>
          <w:lang w:val="en-US"/>
        </w:rPr>
      </w:pPr>
      <w:r w:rsidRPr="54B5E12E">
        <w:rPr>
          <w:lang w:val="en-US"/>
        </w:rPr>
        <w:t xml:space="preserve">The purpose of this report </w:t>
      </w:r>
      <w:r w:rsidR="1FFF39B3" w:rsidRPr="54B5E12E">
        <w:rPr>
          <w:lang w:val="en-US"/>
        </w:rPr>
        <w:t>is</w:t>
      </w:r>
      <w:r w:rsidRPr="54B5E12E">
        <w:rPr>
          <w:lang w:val="en-US"/>
        </w:rPr>
        <w:t xml:space="preserve"> to predict </w:t>
      </w:r>
      <w:r w:rsidR="6A9BF162" w:rsidRPr="54B5E12E">
        <w:rPr>
          <w:lang w:val="en-US"/>
        </w:rPr>
        <w:t xml:space="preserve">the </w:t>
      </w:r>
      <w:r w:rsidR="527B3B50" w:rsidRPr="54B5E12E">
        <w:rPr>
          <w:lang w:val="en-US"/>
        </w:rPr>
        <w:t xml:space="preserve">wine </w:t>
      </w:r>
      <w:r w:rsidR="6A9BF162" w:rsidRPr="54B5E12E">
        <w:rPr>
          <w:lang w:val="en-US"/>
        </w:rPr>
        <w:t>quality</w:t>
      </w:r>
      <w:r w:rsidR="6E34A478" w:rsidRPr="54B5E12E">
        <w:rPr>
          <w:lang w:val="en-US"/>
        </w:rPr>
        <w:t xml:space="preserve"> score</w:t>
      </w:r>
      <w:r w:rsidR="6A9BF162" w:rsidRPr="54B5E12E">
        <w:rPr>
          <w:lang w:val="en-US"/>
        </w:rPr>
        <w:t xml:space="preserve"> of red wine based on </w:t>
      </w:r>
      <w:r w:rsidR="00176F49">
        <w:rPr>
          <w:lang w:val="en-US"/>
        </w:rPr>
        <w:t>specific</w:t>
      </w:r>
      <w:r w:rsidR="6A9BF162" w:rsidRPr="54B5E12E">
        <w:rPr>
          <w:lang w:val="en-US"/>
        </w:rPr>
        <w:t xml:space="preserve"> </w:t>
      </w:r>
      <w:r w:rsidR="00176F49">
        <w:rPr>
          <w:lang w:val="en-US"/>
        </w:rPr>
        <w:t>physicochemical</w:t>
      </w:r>
      <w:r w:rsidR="6A9BF162" w:rsidRPr="54B5E12E">
        <w:rPr>
          <w:lang w:val="en-US"/>
        </w:rPr>
        <w:t xml:space="preserve"> properties</w:t>
      </w:r>
      <w:r w:rsidR="50BDCB6C" w:rsidRPr="54B5E12E">
        <w:rPr>
          <w:lang w:val="en-US"/>
        </w:rPr>
        <w:t>.</w:t>
      </w:r>
      <w:r w:rsidR="7D9A54EA" w:rsidRPr="54B5E12E">
        <w:rPr>
          <w:lang w:val="en-US"/>
        </w:rPr>
        <w:t xml:space="preserve"> The ability to predict </w:t>
      </w:r>
      <w:r w:rsidR="626955F9" w:rsidRPr="54B5E12E">
        <w:rPr>
          <w:lang w:val="en-US"/>
        </w:rPr>
        <w:t xml:space="preserve">wine quality </w:t>
      </w:r>
      <w:r w:rsidR="76C962D3" w:rsidRPr="54B5E12E">
        <w:rPr>
          <w:lang w:val="en-US"/>
        </w:rPr>
        <w:t>score</w:t>
      </w:r>
      <w:r w:rsidR="626955F9" w:rsidRPr="54B5E12E">
        <w:rPr>
          <w:lang w:val="en-US"/>
        </w:rPr>
        <w:t xml:space="preserve"> has several applications</w:t>
      </w:r>
      <w:r w:rsidR="00D45C67">
        <w:rPr>
          <w:lang w:val="en-US"/>
        </w:rPr>
        <w:t>.</w:t>
      </w:r>
      <w:r w:rsidR="00176F49">
        <w:rPr>
          <w:lang w:val="en-US"/>
        </w:rPr>
        <w:t xml:space="preserve"> </w:t>
      </w:r>
      <w:r w:rsidR="00D45C67">
        <w:rPr>
          <w:lang w:val="en-US"/>
        </w:rPr>
        <w:t>Firstly</w:t>
      </w:r>
      <w:r w:rsidR="7A9F6703" w:rsidRPr="54B5E12E">
        <w:rPr>
          <w:lang w:val="en-US"/>
        </w:rPr>
        <w:t>,</w:t>
      </w:r>
      <w:r w:rsidR="626955F9" w:rsidRPr="54B5E12E">
        <w:rPr>
          <w:lang w:val="en-US"/>
        </w:rPr>
        <w:t xml:space="preserve"> </w:t>
      </w:r>
      <w:r w:rsidR="0DC386E0" w:rsidRPr="54B5E12E">
        <w:rPr>
          <w:lang w:val="en-US"/>
        </w:rPr>
        <w:t>i</w:t>
      </w:r>
      <w:r w:rsidR="0EFAD84C" w:rsidRPr="54B5E12E">
        <w:rPr>
          <w:lang w:val="en-US"/>
        </w:rPr>
        <w:t xml:space="preserve">t allows winemakers to </w:t>
      </w:r>
      <w:r w:rsidR="7CCC6434" w:rsidRPr="54B5E12E">
        <w:rPr>
          <w:lang w:val="en-US"/>
        </w:rPr>
        <w:t>judge how their</w:t>
      </w:r>
      <w:r w:rsidR="28102D83" w:rsidRPr="54B5E12E">
        <w:rPr>
          <w:lang w:val="en-US"/>
        </w:rPr>
        <w:t xml:space="preserve"> wine </w:t>
      </w:r>
      <w:r w:rsidR="00FE171D">
        <w:rPr>
          <w:lang w:val="en-US"/>
        </w:rPr>
        <w:t>may</w:t>
      </w:r>
      <w:r w:rsidR="28102D83" w:rsidRPr="54B5E12E">
        <w:rPr>
          <w:lang w:val="en-US"/>
        </w:rPr>
        <w:t xml:space="preserve"> turn out </w:t>
      </w:r>
      <w:r w:rsidR="00D603AA">
        <w:rPr>
          <w:lang w:val="en-US"/>
        </w:rPr>
        <w:t xml:space="preserve">in term of </w:t>
      </w:r>
      <w:r w:rsidR="00D603AA" w:rsidRPr="29B39B23">
        <w:rPr>
          <w:lang w:val="en-US"/>
        </w:rPr>
        <w:t>quality score</w:t>
      </w:r>
      <w:r w:rsidR="00FE171D">
        <w:rPr>
          <w:lang w:val="en-US"/>
        </w:rPr>
        <w:t>,</w:t>
      </w:r>
      <w:r w:rsidR="28102D83" w:rsidRPr="54B5E12E">
        <w:rPr>
          <w:lang w:val="en-US"/>
        </w:rPr>
        <w:t xml:space="preserve"> </w:t>
      </w:r>
      <w:r w:rsidR="563AFD3D" w:rsidRPr="54B5E12E">
        <w:rPr>
          <w:lang w:val="en-US"/>
        </w:rPr>
        <w:t>early in the</w:t>
      </w:r>
      <w:r w:rsidR="28102D83" w:rsidRPr="54B5E12E">
        <w:rPr>
          <w:lang w:val="en-US"/>
        </w:rPr>
        <w:t xml:space="preserve"> process</w:t>
      </w:r>
      <w:r w:rsidR="5DE592F2" w:rsidRPr="54B5E12E">
        <w:rPr>
          <w:lang w:val="en-US"/>
        </w:rPr>
        <w:t>.</w:t>
      </w:r>
      <w:r w:rsidR="28102D83" w:rsidRPr="54B5E12E">
        <w:rPr>
          <w:lang w:val="en-US"/>
        </w:rPr>
        <w:t xml:space="preserve"> </w:t>
      </w:r>
      <w:r w:rsidR="00CA72A0">
        <w:rPr>
          <w:lang w:val="en-US"/>
        </w:rPr>
        <w:t xml:space="preserve">That </w:t>
      </w:r>
      <w:r w:rsidR="00BD3D28">
        <w:rPr>
          <w:lang w:val="en-US"/>
        </w:rPr>
        <w:t>forecast</w:t>
      </w:r>
      <w:r w:rsidR="00D603AA">
        <w:rPr>
          <w:lang w:val="en-US"/>
        </w:rPr>
        <w:t xml:space="preserve">ed </w:t>
      </w:r>
      <w:r w:rsidR="00D603AA" w:rsidRPr="29B39B23">
        <w:rPr>
          <w:lang w:val="en-US"/>
        </w:rPr>
        <w:t>score</w:t>
      </w:r>
      <w:r w:rsidR="00BD3D28">
        <w:rPr>
          <w:lang w:val="en-US"/>
        </w:rPr>
        <w:t xml:space="preserve"> then enables the</w:t>
      </w:r>
      <w:r w:rsidR="48885CB4" w:rsidRPr="54B5E12E">
        <w:rPr>
          <w:lang w:val="en-US"/>
        </w:rPr>
        <w:t xml:space="preserve"> intervention </w:t>
      </w:r>
      <w:r w:rsidR="00BD3D28">
        <w:rPr>
          <w:lang w:val="en-US"/>
        </w:rPr>
        <w:t>in</w:t>
      </w:r>
      <w:r w:rsidR="48885CB4" w:rsidRPr="54B5E12E">
        <w:rPr>
          <w:lang w:val="en-US"/>
        </w:rPr>
        <w:t xml:space="preserve"> quality improvements and</w:t>
      </w:r>
      <w:r w:rsidR="28102D83" w:rsidRPr="54B5E12E">
        <w:rPr>
          <w:lang w:val="en-US"/>
        </w:rPr>
        <w:t xml:space="preserve"> proper </w:t>
      </w:r>
      <w:r w:rsidR="0004450C">
        <w:rPr>
          <w:lang w:val="en-US"/>
        </w:rPr>
        <w:t>marketing mix</w:t>
      </w:r>
      <w:r w:rsidR="00DC0045">
        <w:rPr>
          <w:lang w:val="en-US"/>
        </w:rPr>
        <w:t xml:space="preserve"> (</w:t>
      </w:r>
      <w:r w:rsidR="00D96796">
        <w:rPr>
          <w:lang w:val="en-US"/>
        </w:rPr>
        <w:t>advertising budget, packaging &amp; pricing)</w:t>
      </w:r>
      <w:r w:rsidR="28102D83" w:rsidRPr="54B5E12E">
        <w:rPr>
          <w:lang w:val="en-US"/>
        </w:rPr>
        <w:t xml:space="preserve"> of </w:t>
      </w:r>
      <w:r w:rsidR="6F433798" w:rsidRPr="3BAD6A50">
        <w:rPr>
          <w:lang w:val="en-US"/>
        </w:rPr>
        <w:t>the</w:t>
      </w:r>
      <w:r w:rsidR="28102D83" w:rsidRPr="54B5E12E">
        <w:rPr>
          <w:lang w:val="en-US"/>
        </w:rPr>
        <w:t xml:space="preserve"> product </w:t>
      </w:r>
      <w:r w:rsidR="2824D2C4" w:rsidRPr="29B39B23">
        <w:rPr>
          <w:lang w:val="en-US"/>
        </w:rPr>
        <w:t xml:space="preserve">based. </w:t>
      </w:r>
      <w:r w:rsidR="00DD35C1">
        <w:rPr>
          <w:lang w:val="en-US"/>
        </w:rPr>
        <w:t xml:space="preserve">Furthermore, </w:t>
      </w:r>
      <w:r w:rsidR="003F2F66">
        <w:rPr>
          <w:lang w:val="en-US"/>
        </w:rPr>
        <w:t xml:space="preserve">the </w:t>
      </w:r>
      <w:r w:rsidR="00DD35C1">
        <w:rPr>
          <w:lang w:val="en-US"/>
        </w:rPr>
        <w:t>p</w:t>
      </w:r>
      <w:r w:rsidR="33EDC573" w:rsidRPr="354B4A37">
        <w:rPr>
          <w:lang w:val="en-US"/>
        </w:rPr>
        <w:t xml:space="preserve">rediction </w:t>
      </w:r>
      <w:r w:rsidR="33EDC573" w:rsidRPr="68C4FA03">
        <w:rPr>
          <w:lang w:val="en-US"/>
        </w:rPr>
        <w:t>of</w:t>
      </w:r>
      <w:r w:rsidR="33EDC573" w:rsidRPr="354B4A37">
        <w:rPr>
          <w:lang w:val="en-US"/>
        </w:rPr>
        <w:t xml:space="preserve"> the wine quality </w:t>
      </w:r>
      <w:r w:rsidR="33EDC573" w:rsidRPr="68C4FA03">
        <w:rPr>
          <w:lang w:val="en-US"/>
        </w:rPr>
        <w:t xml:space="preserve">score also </w:t>
      </w:r>
      <w:r w:rsidR="33EDC573" w:rsidRPr="0C69C50D">
        <w:rPr>
          <w:lang w:val="en-US"/>
        </w:rPr>
        <w:t>helps</w:t>
      </w:r>
      <w:r w:rsidR="33EDC573" w:rsidRPr="354B4A37">
        <w:rPr>
          <w:lang w:val="en-US"/>
        </w:rPr>
        <w:t xml:space="preserve"> </w:t>
      </w:r>
      <w:r w:rsidR="00CE50E1">
        <w:rPr>
          <w:lang w:val="en-US"/>
        </w:rPr>
        <w:t>to better plan</w:t>
      </w:r>
      <w:r w:rsidR="0F8279C2" w:rsidRPr="1BB4548B">
        <w:rPr>
          <w:lang w:val="en-US"/>
        </w:rPr>
        <w:t xml:space="preserve"> </w:t>
      </w:r>
      <w:r w:rsidR="004F083E" w:rsidRPr="004F083E">
        <w:rPr>
          <w:lang w:val="en-US"/>
        </w:rPr>
        <w:t xml:space="preserve">the </w:t>
      </w:r>
      <w:r w:rsidR="00D941B1">
        <w:rPr>
          <w:lang w:val="en-US"/>
        </w:rPr>
        <w:t>winemaking</w:t>
      </w:r>
      <w:r w:rsidR="004F083E" w:rsidRPr="004F083E">
        <w:rPr>
          <w:lang w:val="en-US"/>
        </w:rPr>
        <w:t xml:space="preserve"> process in</w:t>
      </w:r>
      <w:r w:rsidR="004F083E">
        <w:rPr>
          <w:lang w:val="en-US"/>
        </w:rPr>
        <w:t xml:space="preserve"> </w:t>
      </w:r>
      <w:r w:rsidR="004F083E" w:rsidRPr="004F083E">
        <w:rPr>
          <w:lang w:val="en-US"/>
        </w:rPr>
        <w:t xml:space="preserve">the upcoming season to </w:t>
      </w:r>
      <w:r w:rsidR="003F2F66">
        <w:rPr>
          <w:lang w:val="en-US"/>
        </w:rPr>
        <w:t>optimize</w:t>
      </w:r>
      <w:r w:rsidR="004F083E" w:rsidRPr="004F083E">
        <w:rPr>
          <w:lang w:val="en-US"/>
        </w:rPr>
        <w:t xml:space="preserve"> the balance between costs and quality score</w:t>
      </w:r>
      <w:r w:rsidR="004C5970" w:rsidRPr="1BB4548B">
        <w:rPr>
          <w:lang w:val="en-US"/>
        </w:rPr>
        <w:t>.</w:t>
      </w:r>
    </w:p>
    <w:p w14:paraId="3A4425B2" w14:textId="48E4FA9F" w:rsidR="0018539E" w:rsidRDefault="0018539E" w:rsidP="0018539E">
      <w:pPr>
        <w:pStyle w:val="Heading1"/>
        <w:jc w:val="left"/>
        <w:rPr>
          <w:lang w:val="en-US"/>
        </w:rPr>
      </w:pPr>
      <w:bookmarkStart w:id="1" w:name="_Toc52621587"/>
      <w:r>
        <w:rPr>
          <w:lang w:val="en-US"/>
        </w:rPr>
        <w:t>2.</w:t>
      </w:r>
      <w:r w:rsidR="005D7EAE">
        <w:rPr>
          <w:lang w:val="en-US"/>
        </w:rPr>
        <w:t xml:space="preserve"> </w:t>
      </w:r>
      <w:r>
        <w:rPr>
          <w:lang w:val="en-US"/>
        </w:rPr>
        <w:t>Methodology</w:t>
      </w:r>
      <w:bookmarkEnd w:id="1"/>
    </w:p>
    <w:p w14:paraId="41B54817" w14:textId="58820675" w:rsidR="00CF6CCC" w:rsidRDefault="00676DA7" w:rsidP="006D67CA">
      <w:pPr>
        <w:pStyle w:val="ListParagraph"/>
        <w:numPr>
          <w:ilvl w:val="0"/>
          <w:numId w:val="1"/>
        </w:numPr>
        <w:rPr>
          <w:lang w:val="en-US"/>
        </w:rPr>
      </w:pPr>
      <w:bookmarkStart w:id="2" w:name="_GoBack"/>
      <w:r w:rsidRPr="006D67CA">
        <w:rPr>
          <w:lang w:val="en-US"/>
        </w:rPr>
        <w:t>Exploratory Data Analysis of wine dataset</w:t>
      </w:r>
    </w:p>
    <w:p w14:paraId="6950A6CA" w14:textId="0DA15B5D" w:rsidR="00C06EA4" w:rsidRDefault="00C06EA4" w:rsidP="006D67C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Characteristics of each variable</w:t>
      </w:r>
    </w:p>
    <w:p w14:paraId="281855B1" w14:textId="65AA19D6" w:rsidR="00C06EA4" w:rsidRDefault="00C06EA4" w:rsidP="009D03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Correlation between variables</w:t>
      </w:r>
    </w:p>
    <w:p w14:paraId="49AE164F" w14:textId="0DEC4EF1" w:rsidR="009D03A8" w:rsidRDefault="006203F3" w:rsidP="009D03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Multilinear regression with all variables</w:t>
      </w:r>
      <w:r w:rsidR="0058582A">
        <w:rPr>
          <w:lang w:val="en-US"/>
        </w:rPr>
        <w:t xml:space="preserve"> </w:t>
      </w:r>
    </w:p>
    <w:p w14:paraId="02816CD5" w14:textId="3D9D356A" w:rsidR="006203F3" w:rsidRDefault="0061715D" w:rsidP="009D03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Multilinear regression with all variables (stepwise)</w:t>
      </w:r>
      <w:r w:rsidR="0058582A">
        <w:rPr>
          <w:lang w:val="en-US"/>
        </w:rPr>
        <w:t xml:space="preserve"> </w:t>
      </w:r>
    </w:p>
    <w:p w14:paraId="4C68CA00" w14:textId="3210C761" w:rsidR="0061715D" w:rsidRDefault="0061715D" w:rsidP="009D03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Nonlinear </w:t>
      </w:r>
      <w:r w:rsidR="0058582A">
        <w:rPr>
          <w:lang w:val="en-US"/>
        </w:rPr>
        <w:t xml:space="preserve">regression </w:t>
      </w:r>
    </w:p>
    <w:p w14:paraId="52625CD8" w14:textId="0B8F9D1A" w:rsidR="00DD7A5C" w:rsidRPr="00DD7A5C" w:rsidRDefault="00DD7A5C" w:rsidP="00DD7A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Nonlinear regression (stepwise)</w:t>
      </w:r>
    </w:p>
    <w:p w14:paraId="37985233" w14:textId="007C082A" w:rsidR="00BC26D0" w:rsidRPr="00B1363A" w:rsidRDefault="00B1363A" w:rsidP="00B136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Scoring of all models &amp; predictive accuracy</w:t>
      </w:r>
    </w:p>
    <w:p w14:paraId="1F537D3D" w14:textId="06851EAB" w:rsidR="005B120B" w:rsidRDefault="00DD7A5C" w:rsidP="005B120B">
      <w:pPr>
        <w:pStyle w:val="Heading2"/>
        <w:jc w:val="left"/>
        <w:rPr>
          <w:color w:val="2F5496" w:themeColor="accent1" w:themeShade="BF"/>
          <w:lang w:val="en-US"/>
        </w:rPr>
      </w:pPr>
      <w:bookmarkStart w:id="3" w:name="_Toc52621588"/>
      <w:bookmarkEnd w:id="2"/>
      <w:r>
        <w:rPr>
          <w:color w:val="2F5496" w:themeColor="accent1" w:themeShade="BF"/>
          <w:lang w:val="en-US"/>
        </w:rPr>
        <w:t>2</w:t>
      </w:r>
      <w:r w:rsidR="005B120B" w:rsidRPr="005B120B">
        <w:rPr>
          <w:color w:val="2F5496" w:themeColor="accent1" w:themeShade="BF"/>
          <w:lang w:val="en-US"/>
        </w:rPr>
        <w:t>.1</w:t>
      </w:r>
      <w:r w:rsidR="00A32B6F">
        <w:rPr>
          <w:color w:val="2F5496" w:themeColor="accent1" w:themeShade="BF"/>
          <w:lang w:val="en-US"/>
        </w:rPr>
        <w:t>a</w:t>
      </w:r>
      <w:r w:rsidR="005B120B" w:rsidRPr="005B120B">
        <w:rPr>
          <w:color w:val="2F5496" w:themeColor="accent1" w:themeShade="BF"/>
          <w:lang w:val="en-US"/>
        </w:rPr>
        <w:t xml:space="preserve"> </w:t>
      </w:r>
      <w:r w:rsidR="00586CA0">
        <w:rPr>
          <w:color w:val="2F5496" w:themeColor="accent1" w:themeShade="BF"/>
          <w:lang w:val="en-US"/>
        </w:rPr>
        <w:t>Characteristics of variables</w:t>
      </w:r>
      <w:bookmarkEnd w:id="3"/>
    </w:p>
    <w:p w14:paraId="43E7BF7D" w14:textId="3A49AF67" w:rsidR="009E5106" w:rsidRPr="009E5106" w:rsidRDefault="100443A1" w:rsidP="324FD53A">
      <w:pPr>
        <w:rPr>
          <w:lang w:val="en-US"/>
        </w:rPr>
      </w:pPr>
      <w:r w:rsidRPr="38AA9C8C">
        <w:rPr>
          <w:lang w:val="en-US"/>
        </w:rPr>
        <w:t xml:space="preserve">Each wine has multiple </w:t>
      </w:r>
      <w:r w:rsidR="0C4AB397" w:rsidRPr="38AA9C8C">
        <w:rPr>
          <w:lang w:val="en-US"/>
        </w:rPr>
        <w:t>physiochemical</w:t>
      </w:r>
      <w:r w:rsidRPr="38AA9C8C">
        <w:rPr>
          <w:lang w:val="en-US"/>
        </w:rPr>
        <w:t xml:space="preserve"> </w:t>
      </w:r>
      <w:r w:rsidR="005A58B2">
        <w:rPr>
          <w:lang w:val="en-US"/>
        </w:rPr>
        <w:t>variables</w:t>
      </w:r>
      <w:r w:rsidR="2F049C31" w:rsidRPr="38AA9C8C">
        <w:rPr>
          <w:lang w:val="en-US"/>
        </w:rPr>
        <w:t xml:space="preserve"> which affect </w:t>
      </w:r>
      <w:r w:rsidR="005A58B2">
        <w:rPr>
          <w:lang w:val="en-US"/>
        </w:rPr>
        <w:t>overall</w:t>
      </w:r>
      <w:r w:rsidR="7940E5BD" w:rsidRPr="38AA9C8C">
        <w:rPr>
          <w:lang w:val="en-US"/>
        </w:rPr>
        <w:t xml:space="preserve"> wine quality</w:t>
      </w:r>
      <w:r w:rsidR="005A58B2">
        <w:rPr>
          <w:lang w:val="en-US"/>
        </w:rPr>
        <w:t>,</w:t>
      </w:r>
      <w:r w:rsidR="7940E5BD" w:rsidRPr="38AA9C8C">
        <w:rPr>
          <w:lang w:val="en-US"/>
        </w:rPr>
        <w:t xml:space="preserve"> and its score</w:t>
      </w:r>
      <w:r w:rsidR="173015F7" w:rsidRPr="098301AC">
        <w:rPr>
          <w:lang w:val="en-US"/>
        </w:rPr>
        <w:t>.</w:t>
      </w:r>
      <w:r w:rsidR="7940E5BD" w:rsidRPr="098301AC">
        <w:rPr>
          <w:lang w:val="en-US"/>
        </w:rPr>
        <w:t xml:space="preserve"> </w:t>
      </w:r>
      <w:r w:rsidR="62054EE3" w:rsidRPr="098301AC">
        <w:rPr>
          <w:lang w:val="en-US"/>
        </w:rPr>
        <w:t>B</w:t>
      </w:r>
      <w:r w:rsidR="7940E5BD" w:rsidRPr="098301AC">
        <w:rPr>
          <w:lang w:val="en-US"/>
        </w:rPr>
        <w:t>elow</w:t>
      </w:r>
      <w:r w:rsidR="7940E5BD" w:rsidRPr="38AA9C8C">
        <w:rPr>
          <w:lang w:val="en-US"/>
        </w:rPr>
        <w:t xml:space="preserve"> </w:t>
      </w:r>
      <w:r w:rsidR="00993A75">
        <w:rPr>
          <w:lang w:val="en-US"/>
        </w:rPr>
        <w:t>are</w:t>
      </w:r>
      <w:r w:rsidR="7940E5BD" w:rsidRPr="38AA9C8C">
        <w:rPr>
          <w:lang w:val="en-US"/>
        </w:rPr>
        <w:t xml:space="preserve"> the average value </w:t>
      </w:r>
      <w:r w:rsidR="19CBF715" w:rsidRPr="7287B1EF">
        <w:rPr>
          <w:lang w:val="en-US"/>
        </w:rPr>
        <w:t xml:space="preserve">and standard deviation </w:t>
      </w:r>
      <w:r w:rsidR="7940E5BD" w:rsidRPr="38AA9C8C">
        <w:rPr>
          <w:lang w:val="en-US"/>
        </w:rPr>
        <w:t xml:space="preserve">of </w:t>
      </w:r>
      <w:r w:rsidR="7940E5BD" w:rsidRPr="098301AC">
        <w:rPr>
          <w:lang w:val="en-US"/>
        </w:rPr>
        <w:t>th</w:t>
      </w:r>
      <w:r w:rsidR="2A8CD50C" w:rsidRPr="098301AC">
        <w:rPr>
          <w:lang w:val="en-US"/>
        </w:rPr>
        <w:t>e</w:t>
      </w:r>
      <w:r w:rsidR="7940E5BD" w:rsidRPr="098301AC">
        <w:rPr>
          <w:lang w:val="en-US"/>
        </w:rPr>
        <w:t>se</w:t>
      </w:r>
      <w:r w:rsidR="7940E5BD" w:rsidRPr="38AA9C8C">
        <w:rPr>
          <w:lang w:val="en-US"/>
        </w:rPr>
        <w:t xml:space="preserve"> variable for different </w:t>
      </w:r>
      <w:r w:rsidR="005A58B2">
        <w:rPr>
          <w:lang w:val="en-US"/>
        </w:rPr>
        <w:t>attributes</w:t>
      </w:r>
      <w:r w:rsidR="7940E5BD" w:rsidRPr="38AA9C8C">
        <w:rPr>
          <w:lang w:val="en-US"/>
        </w:rPr>
        <w:t xml:space="preserve"> of red wine. </w:t>
      </w:r>
    </w:p>
    <w:tbl>
      <w:tblPr>
        <w:tblStyle w:val="TableGrid"/>
        <w:tblW w:w="9024" w:type="dxa"/>
        <w:tblLayout w:type="fixed"/>
        <w:tblLook w:val="06A0" w:firstRow="1" w:lastRow="0" w:firstColumn="1" w:lastColumn="0" w:noHBand="1" w:noVBand="1"/>
      </w:tblPr>
      <w:tblGrid>
        <w:gridCol w:w="900"/>
        <w:gridCol w:w="604"/>
        <w:gridCol w:w="752"/>
        <w:gridCol w:w="752"/>
        <w:gridCol w:w="752"/>
        <w:gridCol w:w="752"/>
        <w:gridCol w:w="752"/>
        <w:gridCol w:w="752"/>
        <w:gridCol w:w="752"/>
        <w:gridCol w:w="752"/>
        <w:gridCol w:w="752"/>
        <w:gridCol w:w="752"/>
      </w:tblGrid>
      <w:tr w:rsidR="324FD53A" w14:paraId="543F4B36" w14:textId="77777777" w:rsidTr="6D57D94A">
        <w:tc>
          <w:tcPr>
            <w:tcW w:w="900" w:type="dxa"/>
          </w:tcPr>
          <w:p w14:paraId="630751DA" w14:textId="23B5F86D" w:rsidR="324FD53A" w:rsidRDefault="324FD53A"/>
        </w:tc>
        <w:tc>
          <w:tcPr>
            <w:tcW w:w="604" w:type="dxa"/>
          </w:tcPr>
          <w:p w14:paraId="7D68FF05" w14:textId="282C3EBB" w:rsidR="324FD53A" w:rsidRDefault="324FD53A" w:rsidP="324FD53A">
            <w:pPr>
              <w:pStyle w:val="NormalWeb"/>
            </w:pPr>
            <w:r w:rsidRPr="324FD53A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FA</w:t>
            </w:r>
            <w:r w:rsidRPr="324FD53A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752" w:type="dxa"/>
          </w:tcPr>
          <w:p w14:paraId="50A4F123" w14:textId="2185686C" w:rsidR="324FD53A" w:rsidRDefault="324FD53A" w:rsidP="324FD53A">
            <w:pPr>
              <w:pStyle w:val="NormalWeb"/>
            </w:pPr>
            <w:r w:rsidRPr="324FD53A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VA</w:t>
            </w:r>
            <w:r w:rsidRPr="324FD53A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752" w:type="dxa"/>
          </w:tcPr>
          <w:p w14:paraId="48883C59" w14:textId="6C64809F" w:rsidR="324FD53A" w:rsidRDefault="324FD53A" w:rsidP="324FD53A">
            <w:pPr>
              <w:pStyle w:val="NormalWeb"/>
            </w:pPr>
            <w:r w:rsidRPr="324FD53A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CA</w:t>
            </w:r>
            <w:r w:rsidRPr="324FD53A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752" w:type="dxa"/>
          </w:tcPr>
          <w:p w14:paraId="5AD47B5A" w14:textId="24FC2308" w:rsidR="324FD53A" w:rsidRDefault="324FD53A" w:rsidP="324FD53A">
            <w:pPr>
              <w:pStyle w:val="NormalWeb"/>
            </w:pPr>
            <w:r w:rsidRPr="324FD53A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RS</w:t>
            </w:r>
            <w:r w:rsidRPr="324FD53A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752" w:type="dxa"/>
          </w:tcPr>
          <w:p w14:paraId="5B2F8288" w14:textId="16E339D2" w:rsidR="324FD53A" w:rsidRDefault="324FD53A" w:rsidP="324FD53A">
            <w:pPr>
              <w:pStyle w:val="NormalWeb"/>
            </w:pPr>
            <w:r w:rsidRPr="324FD53A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Ch</w:t>
            </w:r>
            <w:r w:rsidRPr="324FD53A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752" w:type="dxa"/>
          </w:tcPr>
          <w:p w14:paraId="2FD7AF6F" w14:textId="12023224" w:rsidR="324FD53A" w:rsidRDefault="324FD53A" w:rsidP="324FD53A">
            <w:pPr>
              <w:pStyle w:val="NormalWeb"/>
            </w:pPr>
            <w:r w:rsidRPr="324FD53A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FSD</w:t>
            </w:r>
            <w:r w:rsidRPr="324FD53A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752" w:type="dxa"/>
          </w:tcPr>
          <w:p w14:paraId="4FA344F3" w14:textId="7E2111D9" w:rsidR="324FD53A" w:rsidRDefault="324FD53A" w:rsidP="324FD53A">
            <w:pPr>
              <w:pStyle w:val="NormalWeb"/>
            </w:pPr>
            <w:r w:rsidRPr="324FD53A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TSD</w:t>
            </w:r>
            <w:r w:rsidRPr="324FD53A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752" w:type="dxa"/>
          </w:tcPr>
          <w:p w14:paraId="0BDDD09B" w14:textId="598F6E06" w:rsidR="324FD53A" w:rsidRDefault="324FD53A" w:rsidP="324FD53A">
            <w:pPr>
              <w:pStyle w:val="NormalWeb"/>
            </w:pPr>
            <w:r w:rsidRPr="324FD53A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Density</w:t>
            </w:r>
            <w:r w:rsidRPr="324FD53A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752" w:type="dxa"/>
          </w:tcPr>
          <w:p w14:paraId="777D3420" w14:textId="759D255E" w:rsidR="324FD53A" w:rsidRDefault="324FD53A" w:rsidP="324FD53A">
            <w:pPr>
              <w:pStyle w:val="NormalWeb"/>
            </w:pPr>
            <w:r w:rsidRPr="324FD53A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pH</w:t>
            </w:r>
            <w:r w:rsidRPr="324FD53A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752" w:type="dxa"/>
          </w:tcPr>
          <w:p w14:paraId="1E6AB34C" w14:textId="1447BB93" w:rsidR="324FD53A" w:rsidRDefault="324FD53A" w:rsidP="324FD53A">
            <w:pPr>
              <w:pStyle w:val="NormalWeb"/>
            </w:pPr>
            <w:r w:rsidRPr="324FD53A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Sulphates</w:t>
            </w:r>
            <w:r w:rsidRPr="324FD53A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752" w:type="dxa"/>
          </w:tcPr>
          <w:p w14:paraId="1C707495" w14:textId="1B64F66E" w:rsidR="324FD53A" w:rsidRDefault="324FD53A" w:rsidP="324FD53A">
            <w:pPr>
              <w:pStyle w:val="NormalWeb"/>
            </w:pPr>
            <w:r w:rsidRPr="324FD53A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Alc</w:t>
            </w:r>
            <w:r w:rsidRPr="324FD53A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</w:tc>
      </w:tr>
      <w:tr w:rsidR="324FD53A" w14:paraId="78D18939" w14:textId="77777777" w:rsidTr="6D57D94A">
        <w:tc>
          <w:tcPr>
            <w:tcW w:w="900" w:type="dxa"/>
          </w:tcPr>
          <w:p w14:paraId="267790D7" w14:textId="467E459D" w:rsidR="324FD53A" w:rsidRDefault="324FD53A">
            <w:r w:rsidRPr="324FD53A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Avg</w:t>
            </w:r>
          </w:p>
        </w:tc>
        <w:tc>
          <w:tcPr>
            <w:tcW w:w="604" w:type="dxa"/>
          </w:tcPr>
          <w:p w14:paraId="408EAEFA" w14:textId="099FE065" w:rsidR="324FD53A" w:rsidRDefault="324FD53A" w:rsidP="324FD53A">
            <w:pPr>
              <w:jc w:val="center"/>
            </w:pPr>
            <w:r w:rsidRPr="324FD53A">
              <w:rPr>
                <w:rFonts w:ascii="Calibri" w:eastAsia="Calibri" w:hAnsi="Calibri" w:cs="Calibri"/>
                <w:sz w:val="16"/>
                <w:szCs w:val="16"/>
              </w:rPr>
              <w:t xml:space="preserve">8.32 </w:t>
            </w:r>
          </w:p>
        </w:tc>
        <w:tc>
          <w:tcPr>
            <w:tcW w:w="752" w:type="dxa"/>
          </w:tcPr>
          <w:p w14:paraId="20D182FD" w14:textId="2C0C729B" w:rsidR="324FD53A" w:rsidRDefault="324FD53A" w:rsidP="324FD53A">
            <w:pPr>
              <w:jc w:val="center"/>
            </w:pPr>
            <w:r w:rsidRPr="324FD53A">
              <w:rPr>
                <w:rFonts w:ascii="Calibri" w:eastAsia="Calibri" w:hAnsi="Calibri" w:cs="Calibri"/>
                <w:sz w:val="16"/>
                <w:szCs w:val="16"/>
              </w:rPr>
              <w:t xml:space="preserve">0.53 </w:t>
            </w:r>
          </w:p>
        </w:tc>
        <w:tc>
          <w:tcPr>
            <w:tcW w:w="752" w:type="dxa"/>
          </w:tcPr>
          <w:p w14:paraId="3598ED90" w14:textId="70ED33A9" w:rsidR="324FD53A" w:rsidRDefault="324FD53A" w:rsidP="324FD53A">
            <w:pPr>
              <w:jc w:val="center"/>
            </w:pPr>
            <w:r w:rsidRPr="324FD53A">
              <w:rPr>
                <w:rFonts w:ascii="Calibri" w:eastAsia="Calibri" w:hAnsi="Calibri" w:cs="Calibri"/>
                <w:sz w:val="16"/>
                <w:szCs w:val="16"/>
              </w:rPr>
              <w:t xml:space="preserve">0.27 </w:t>
            </w:r>
          </w:p>
        </w:tc>
        <w:tc>
          <w:tcPr>
            <w:tcW w:w="752" w:type="dxa"/>
          </w:tcPr>
          <w:p w14:paraId="791DCDAB" w14:textId="3E1BF53C" w:rsidR="324FD53A" w:rsidRDefault="324FD53A" w:rsidP="324FD53A">
            <w:pPr>
              <w:jc w:val="center"/>
            </w:pPr>
            <w:r w:rsidRPr="324FD53A">
              <w:rPr>
                <w:rFonts w:ascii="Calibri" w:eastAsia="Calibri" w:hAnsi="Calibri" w:cs="Calibri"/>
                <w:sz w:val="16"/>
                <w:szCs w:val="16"/>
              </w:rPr>
              <w:t xml:space="preserve">2.54 </w:t>
            </w:r>
          </w:p>
        </w:tc>
        <w:tc>
          <w:tcPr>
            <w:tcW w:w="752" w:type="dxa"/>
          </w:tcPr>
          <w:p w14:paraId="4C205CF4" w14:textId="54596289" w:rsidR="324FD53A" w:rsidRDefault="324FD53A" w:rsidP="324FD53A">
            <w:pPr>
              <w:jc w:val="center"/>
            </w:pPr>
            <w:r w:rsidRPr="324FD53A">
              <w:rPr>
                <w:rFonts w:ascii="Calibri" w:eastAsia="Calibri" w:hAnsi="Calibri" w:cs="Calibri"/>
                <w:sz w:val="16"/>
                <w:szCs w:val="16"/>
              </w:rPr>
              <w:t xml:space="preserve">0.09 </w:t>
            </w:r>
          </w:p>
        </w:tc>
        <w:tc>
          <w:tcPr>
            <w:tcW w:w="752" w:type="dxa"/>
          </w:tcPr>
          <w:p w14:paraId="127C7B02" w14:textId="71652C1F" w:rsidR="324FD53A" w:rsidRDefault="324FD53A" w:rsidP="324FD53A">
            <w:pPr>
              <w:jc w:val="center"/>
            </w:pPr>
            <w:r w:rsidRPr="324FD53A">
              <w:rPr>
                <w:rFonts w:ascii="Calibri" w:eastAsia="Calibri" w:hAnsi="Calibri" w:cs="Calibri"/>
                <w:sz w:val="16"/>
                <w:szCs w:val="16"/>
              </w:rPr>
              <w:t xml:space="preserve">15.88 </w:t>
            </w:r>
          </w:p>
        </w:tc>
        <w:tc>
          <w:tcPr>
            <w:tcW w:w="752" w:type="dxa"/>
          </w:tcPr>
          <w:p w14:paraId="551C8119" w14:textId="3754F01C" w:rsidR="324FD53A" w:rsidRDefault="324FD53A" w:rsidP="324FD53A">
            <w:pPr>
              <w:jc w:val="center"/>
            </w:pPr>
            <w:r w:rsidRPr="324FD53A">
              <w:rPr>
                <w:rFonts w:ascii="Calibri" w:eastAsia="Calibri" w:hAnsi="Calibri" w:cs="Calibri"/>
                <w:sz w:val="16"/>
                <w:szCs w:val="16"/>
              </w:rPr>
              <w:t xml:space="preserve">46.47 </w:t>
            </w:r>
          </w:p>
        </w:tc>
        <w:tc>
          <w:tcPr>
            <w:tcW w:w="752" w:type="dxa"/>
          </w:tcPr>
          <w:p w14:paraId="6C9C1AF3" w14:textId="29B0343B" w:rsidR="324FD53A" w:rsidRDefault="324FD53A" w:rsidP="324FD53A">
            <w:pPr>
              <w:jc w:val="center"/>
            </w:pPr>
            <w:r w:rsidRPr="324FD53A">
              <w:rPr>
                <w:rFonts w:ascii="Calibri" w:eastAsia="Calibri" w:hAnsi="Calibri" w:cs="Calibri"/>
                <w:sz w:val="16"/>
                <w:szCs w:val="16"/>
              </w:rPr>
              <w:t xml:space="preserve">1.00 </w:t>
            </w:r>
          </w:p>
        </w:tc>
        <w:tc>
          <w:tcPr>
            <w:tcW w:w="752" w:type="dxa"/>
          </w:tcPr>
          <w:p w14:paraId="2258363C" w14:textId="4B68D9B5" w:rsidR="324FD53A" w:rsidRDefault="324FD53A" w:rsidP="324FD53A">
            <w:pPr>
              <w:jc w:val="center"/>
            </w:pPr>
            <w:r w:rsidRPr="324FD53A">
              <w:rPr>
                <w:rFonts w:ascii="Calibri" w:eastAsia="Calibri" w:hAnsi="Calibri" w:cs="Calibri"/>
                <w:sz w:val="16"/>
                <w:szCs w:val="16"/>
              </w:rPr>
              <w:t xml:space="preserve">3.31 </w:t>
            </w:r>
          </w:p>
        </w:tc>
        <w:tc>
          <w:tcPr>
            <w:tcW w:w="752" w:type="dxa"/>
          </w:tcPr>
          <w:p w14:paraId="00CF9E90" w14:textId="1D6CDBFA" w:rsidR="324FD53A" w:rsidRDefault="324FD53A" w:rsidP="324FD53A">
            <w:pPr>
              <w:jc w:val="center"/>
            </w:pPr>
            <w:r w:rsidRPr="324FD53A">
              <w:rPr>
                <w:rFonts w:ascii="Calibri" w:eastAsia="Calibri" w:hAnsi="Calibri" w:cs="Calibri"/>
                <w:sz w:val="16"/>
                <w:szCs w:val="16"/>
              </w:rPr>
              <w:t xml:space="preserve">0.66 </w:t>
            </w:r>
          </w:p>
        </w:tc>
        <w:tc>
          <w:tcPr>
            <w:tcW w:w="752" w:type="dxa"/>
          </w:tcPr>
          <w:p w14:paraId="131FC6F2" w14:textId="51D4DACF" w:rsidR="324FD53A" w:rsidRDefault="324FD53A" w:rsidP="324FD53A">
            <w:pPr>
              <w:jc w:val="center"/>
            </w:pPr>
            <w:r w:rsidRPr="324FD53A">
              <w:rPr>
                <w:rFonts w:ascii="Calibri" w:eastAsia="Calibri" w:hAnsi="Calibri" w:cs="Calibri"/>
                <w:sz w:val="16"/>
                <w:szCs w:val="16"/>
              </w:rPr>
              <w:t xml:space="preserve">10.42 </w:t>
            </w:r>
          </w:p>
        </w:tc>
      </w:tr>
      <w:tr w:rsidR="324FD53A" w14:paraId="7698ACB4" w14:textId="77777777" w:rsidTr="6D57D94A">
        <w:tc>
          <w:tcPr>
            <w:tcW w:w="900" w:type="dxa"/>
          </w:tcPr>
          <w:p w14:paraId="4E56EC9E" w14:textId="24CA96D1" w:rsidR="324FD53A" w:rsidRDefault="324FD53A">
            <w:r w:rsidRPr="324FD53A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St dev σ</w:t>
            </w:r>
          </w:p>
        </w:tc>
        <w:tc>
          <w:tcPr>
            <w:tcW w:w="604" w:type="dxa"/>
          </w:tcPr>
          <w:p w14:paraId="798B19F8" w14:textId="5FB5E957" w:rsidR="324FD53A" w:rsidRDefault="324FD53A" w:rsidP="324FD53A">
            <w:pPr>
              <w:jc w:val="center"/>
            </w:pPr>
            <w:r w:rsidRPr="324FD53A">
              <w:rPr>
                <w:rFonts w:ascii="Calibri" w:eastAsia="Calibri" w:hAnsi="Calibri" w:cs="Calibri"/>
                <w:sz w:val="16"/>
                <w:szCs w:val="16"/>
              </w:rPr>
              <w:t>1.74</w:t>
            </w:r>
          </w:p>
        </w:tc>
        <w:tc>
          <w:tcPr>
            <w:tcW w:w="752" w:type="dxa"/>
          </w:tcPr>
          <w:p w14:paraId="7FB3E0E4" w14:textId="24B9409E" w:rsidR="324FD53A" w:rsidRDefault="324FD53A" w:rsidP="324FD53A">
            <w:pPr>
              <w:jc w:val="center"/>
            </w:pPr>
            <w:r w:rsidRPr="324FD53A">
              <w:rPr>
                <w:rFonts w:ascii="Calibri" w:eastAsia="Calibri" w:hAnsi="Calibri" w:cs="Calibri"/>
                <w:sz w:val="16"/>
                <w:szCs w:val="16"/>
              </w:rPr>
              <w:t>0.18</w:t>
            </w:r>
          </w:p>
        </w:tc>
        <w:tc>
          <w:tcPr>
            <w:tcW w:w="752" w:type="dxa"/>
          </w:tcPr>
          <w:p w14:paraId="4619DB0A" w14:textId="4E00153B" w:rsidR="324FD53A" w:rsidRDefault="324FD53A" w:rsidP="324FD53A">
            <w:pPr>
              <w:jc w:val="center"/>
            </w:pPr>
            <w:r w:rsidRPr="324FD53A">
              <w:rPr>
                <w:rFonts w:ascii="Calibri" w:eastAsia="Calibri" w:hAnsi="Calibri" w:cs="Calibri"/>
                <w:sz w:val="16"/>
                <w:szCs w:val="16"/>
              </w:rPr>
              <w:t>0.19</w:t>
            </w:r>
          </w:p>
        </w:tc>
        <w:tc>
          <w:tcPr>
            <w:tcW w:w="752" w:type="dxa"/>
          </w:tcPr>
          <w:p w14:paraId="382A4056" w14:textId="7E541FA0" w:rsidR="324FD53A" w:rsidRDefault="324FD53A" w:rsidP="324FD53A">
            <w:pPr>
              <w:jc w:val="center"/>
            </w:pPr>
            <w:r w:rsidRPr="324FD53A">
              <w:rPr>
                <w:rFonts w:ascii="Calibri" w:eastAsia="Calibri" w:hAnsi="Calibri" w:cs="Calibri"/>
                <w:sz w:val="16"/>
                <w:szCs w:val="16"/>
              </w:rPr>
              <w:t>1.41</w:t>
            </w:r>
          </w:p>
        </w:tc>
        <w:tc>
          <w:tcPr>
            <w:tcW w:w="752" w:type="dxa"/>
          </w:tcPr>
          <w:p w14:paraId="39EA2314" w14:textId="010C8F03" w:rsidR="324FD53A" w:rsidRDefault="324FD53A" w:rsidP="324FD53A">
            <w:pPr>
              <w:jc w:val="center"/>
            </w:pPr>
            <w:r w:rsidRPr="324FD53A">
              <w:rPr>
                <w:rFonts w:ascii="Calibri" w:eastAsia="Calibri" w:hAnsi="Calibri" w:cs="Calibri"/>
                <w:sz w:val="16"/>
                <w:szCs w:val="16"/>
              </w:rPr>
              <w:t>0.05</w:t>
            </w:r>
          </w:p>
        </w:tc>
        <w:tc>
          <w:tcPr>
            <w:tcW w:w="752" w:type="dxa"/>
          </w:tcPr>
          <w:p w14:paraId="10243B1D" w14:textId="133AC492" w:rsidR="324FD53A" w:rsidRDefault="324FD53A" w:rsidP="324FD53A">
            <w:pPr>
              <w:jc w:val="center"/>
            </w:pPr>
            <w:r w:rsidRPr="324FD53A">
              <w:rPr>
                <w:rFonts w:ascii="Calibri" w:eastAsia="Calibri" w:hAnsi="Calibri" w:cs="Calibri"/>
                <w:sz w:val="16"/>
                <w:szCs w:val="16"/>
              </w:rPr>
              <w:t>10.46</w:t>
            </w:r>
          </w:p>
        </w:tc>
        <w:tc>
          <w:tcPr>
            <w:tcW w:w="752" w:type="dxa"/>
          </w:tcPr>
          <w:p w14:paraId="03731174" w14:textId="743E308E" w:rsidR="324FD53A" w:rsidRDefault="324FD53A" w:rsidP="324FD53A">
            <w:pPr>
              <w:jc w:val="center"/>
            </w:pPr>
            <w:r w:rsidRPr="324FD53A">
              <w:rPr>
                <w:rFonts w:ascii="Calibri" w:eastAsia="Calibri" w:hAnsi="Calibri" w:cs="Calibri"/>
                <w:sz w:val="16"/>
                <w:szCs w:val="16"/>
              </w:rPr>
              <w:t>32.90</w:t>
            </w:r>
          </w:p>
        </w:tc>
        <w:tc>
          <w:tcPr>
            <w:tcW w:w="752" w:type="dxa"/>
          </w:tcPr>
          <w:p w14:paraId="5BDF5263" w14:textId="1DF77491" w:rsidR="324FD53A" w:rsidRDefault="324FD53A" w:rsidP="324FD53A">
            <w:pPr>
              <w:jc w:val="center"/>
            </w:pPr>
            <w:r w:rsidRPr="324FD53A">
              <w:rPr>
                <w:rFonts w:ascii="Calibri" w:eastAsia="Calibri" w:hAnsi="Calibri" w:cs="Calibri"/>
                <w:sz w:val="16"/>
                <w:szCs w:val="16"/>
              </w:rPr>
              <w:t>0.00</w:t>
            </w:r>
          </w:p>
        </w:tc>
        <w:tc>
          <w:tcPr>
            <w:tcW w:w="752" w:type="dxa"/>
          </w:tcPr>
          <w:p w14:paraId="2BABD4BF" w14:textId="6D5621D1" w:rsidR="324FD53A" w:rsidRDefault="324FD53A" w:rsidP="324FD53A">
            <w:pPr>
              <w:jc w:val="center"/>
            </w:pPr>
            <w:r w:rsidRPr="324FD53A">
              <w:rPr>
                <w:rFonts w:ascii="Calibri" w:eastAsia="Calibri" w:hAnsi="Calibri" w:cs="Calibri"/>
                <w:sz w:val="16"/>
                <w:szCs w:val="16"/>
              </w:rPr>
              <w:t>0.15</w:t>
            </w:r>
          </w:p>
        </w:tc>
        <w:tc>
          <w:tcPr>
            <w:tcW w:w="752" w:type="dxa"/>
          </w:tcPr>
          <w:p w14:paraId="2BEB23F2" w14:textId="1B850B47" w:rsidR="324FD53A" w:rsidRDefault="324FD53A" w:rsidP="324FD53A">
            <w:pPr>
              <w:jc w:val="center"/>
            </w:pPr>
            <w:r w:rsidRPr="324FD53A">
              <w:rPr>
                <w:rFonts w:ascii="Calibri" w:eastAsia="Calibri" w:hAnsi="Calibri" w:cs="Calibri"/>
                <w:sz w:val="16"/>
                <w:szCs w:val="16"/>
              </w:rPr>
              <w:t>0.17</w:t>
            </w:r>
          </w:p>
        </w:tc>
        <w:tc>
          <w:tcPr>
            <w:tcW w:w="752" w:type="dxa"/>
          </w:tcPr>
          <w:p w14:paraId="08976C6B" w14:textId="0C370569" w:rsidR="324FD53A" w:rsidRDefault="324FD53A" w:rsidP="324FD53A">
            <w:pPr>
              <w:jc w:val="center"/>
            </w:pPr>
            <w:r w:rsidRPr="324FD53A">
              <w:rPr>
                <w:rFonts w:ascii="Calibri" w:eastAsia="Calibri" w:hAnsi="Calibri" w:cs="Calibri"/>
                <w:sz w:val="16"/>
                <w:szCs w:val="16"/>
              </w:rPr>
              <w:t>1.07</w:t>
            </w:r>
          </w:p>
        </w:tc>
      </w:tr>
    </w:tbl>
    <w:p w14:paraId="1AFD93E8" w14:textId="6B66B23C" w:rsidR="00586CA0" w:rsidRDefault="00586CA0" w:rsidP="324FD53A">
      <w:pPr>
        <w:rPr>
          <w:lang w:val="en-US"/>
        </w:rPr>
      </w:pPr>
    </w:p>
    <w:p w14:paraId="5AD06874" w14:textId="2CE701F6" w:rsidR="00B41ED4" w:rsidRDefault="00DD7A5C" w:rsidP="00B41ED4">
      <w:pPr>
        <w:pStyle w:val="Heading2"/>
        <w:jc w:val="left"/>
        <w:rPr>
          <w:color w:val="2F5496" w:themeColor="accent1" w:themeShade="BF"/>
          <w:lang w:val="en-US"/>
        </w:rPr>
      </w:pPr>
      <w:bookmarkStart w:id="4" w:name="_Toc52621589"/>
      <w:r>
        <w:rPr>
          <w:color w:val="2F5496" w:themeColor="accent1" w:themeShade="BF"/>
          <w:lang w:val="en-US"/>
        </w:rPr>
        <w:t>2</w:t>
      </w:r>
      <w:r w:rsidR="00B41ED4" w:rsidRPr="005B120B">
        <w:rPr>
          <w:color w:val="2F5496" w:themeColor="accent1" w:themeShade="BF"/>
          <w:lang w:val="en-US"/>
        </w:rPr>
        <w:t>.</w:t>
      </w:r>
      <w:r w:rsidR="00A32B6F">
        <w:rPr>
          <w:color w:val="2F5496" w:themeColor="accent1" w:themeShade="BF"/>
          <w:lang w:val="en-US"/>
        </w:rPr>
        <w:t>1b</w:t>
      </w:r>
      <w:r w:rsidR="00B41ED4" w:rsidRPr="005B120B">
        <w:rPr>
          <w:color w:val="2F5496" w:themeColor="accent1" w:themeShade="BF"/>
          <w:lang w:val="en-US"/>
        </w:rPr>
        <w:t xml:space="preserve"> </w:t>
      </w:r>
      <w:r w:rsidR="00B41ED4">
        <w:rPr>
          <w:color w:val="2F5496" w:themeColor="accent1" w:themeShade="BF"/>
          <w:lang w:val="en-US"/>
        </w:rPr>
        <w:t xml:space="preserve">Correlation of variables against </w:t>
      </w:r>
      <w:r w:rsidR="00F425ED">
        <w:rPr>
          <w:color w:val="2F5496" w:themeColor="accent1" w:themeShade="BF"/>
          <w:lang w:val="en-US"/>
        </w:rPr>
        <w:t>quality</w:t>
      </w:r>
      <w:bookmarkEnd w:id="4"/>
    </w:p>
    <w:p w14:paraId="3C08C7F7" w14:textId="448F9AC9" w:rsidR="00B41ED4" w:rsidRDefault="00617CAB" w:rsidP="00176F49">
      <w:pPr>
        <w:jc w:val="both"/>
        <w:rPr>
          <w:lang w:val="en-US"/>
        </w:rPr>
      </w:pPr>
      <w:r>
        <w:rPr>
          <w:lang w:val="en-US"/>
        </w:rPr>
        <w:t xml:space="preserve">The below provides a view of which variables are negatively </w:t>
      </w:r>
      <w:r w:rsidR="00F425ED">
        <w:rPr>
          <w:lang w:val="en-US"/>
        </w:rPr>
        <w:t>or</w:t>
      </w:r>
      <w:r>
        <w:rPr>
          <w:lang w:val="en-US"/>
        </w:rPr>
        <w:t xml:space="preserve"> positively correlated with quality</w:t>
      </w:r>
      <w:r w:rsidR="00795C9B">
        <w:rPr>
          <w:lang w:val="en-US"/>
        </w:rPr>
        <w:t xml:space="preserve"> score</w:t>
      </w:r>
      <w:r>
        <w:rPr>
          <w:lang w:val="en-US"/>
        </w:rPr>
        <w:t xml:space="preserve">. It appears </w:t>
      </w:r>
      <w:r w:rsidR="00FF55B6">
        <w:rPr>
          <w:lang w:val="en-US"/>
        </w:rPr>
        <w:t xml:space="preserve">‘Volatile Acidity’ is </w:t>
      </w:r>
      <w:r w:rsidR="00EE4B53">
        <w:rPr>
          <w:lang w:val="en-US"/>
        </w:rPr>
        <w:t xml:space="preserve">most </w:t>
      </w:r>
      <w:r w:rsidR="00FF55B6">
        <w:rPr>
          <w:lang w:val="en-US"/>
        </w:rPr>
        <w:t xml:space="preserve">negatively correlated whilst ‘Alcohol’ is </w:t>
      </w:r>
      <w:r w:rsidR="00141FAA">
        <w:rPr>
          <w:lang w:val="en-US"/>
        </w:rPr>
        <w:t xml:space="preserve">most </w:t>
      </w:r>
      <w:r w:rsidR="00FF55B6">
        <w:rPr>
          <w:lang w:val="en-US"/>
        </w:rPr>
        <w:t xml:space="preserve">positively correlated with </w:t>
      </w:r>
      <w:r w:rsidR="00CB2FC7">
        <w:rPr>
          <w:lang w:val="en-US"/>
        </w:rPr>
        <w:t>the score</w:t>
      </w:r>
      <w:r w:rsidR="00FF55B6">
        <w:rPr>
          <w:lang w:val="en-US"/>
        </w:rPr>
        <w:t>.</w:t>
      </w:r>
    </w:p>
    <w:tbl>
      <w:tblPr>
        <w:tblStyle w:val="TableGrid"/>
        <w:tblW w:w="9160" w:type="dxa"/>
        <w:tblLook w:val="04A0" w:firstRow="1" w:lastRow="0" w:firstColumn="1" w:lastColumn="0" w:noHBand="0" w:noVBand="1"/>
      </w:tblPr>
      <w:tblGrid>
        <w:gridCol w:w="762"/>
        <w:gridCol w:w="762"/>
        <w:gridCol w:w="761"/>
        <w:gridCol w:w="761"/>
        <w:gridCol w:w="762"/>
        <w:gridCol w:w="762"/>
        <w:gridCol w:w="762"/>
        <w:gridCol w:w="969"/>
        <w:gridCol w:w="904"/>
        <w:gridCol w:w="1193"/>
        <w:gridCol w:w="762"/>
      </w:tblGrid>
      <w:tr w:rsidR="004D1ED7" w:rsidRPr="009833EB" w14:paraId="0AD1B326" w14:textId="77777777" w:rsidTr="004D1ED7">
        <w:trPr>
          <w:trHeight w:val="320"/>
        </w:trPr>
        <w:tc>
          <w:tcPr>
            <w:tcW w:w="762" w:type="dxa"/>
            <w:noWrap/>
            <w:hideMark/>
          </w:tcPr>
          <w:p w14:paraId="49D7B0D7" w14:textId="77777777" w:rsidR="009833EB" w:rsidRPr="009833EB" w:rsidRDefault="009833EB" w:rsidP="004D1ED7">
            <w:pPr>
              <w:jc w:val="center"/>
              <w:rPr>
                <w:b/>
                <w:sz w:val="16"/>
                <w:szCs w:val="16"/>
              </w:rPr>
            </w:pPr>
            <w:r w:rsidRPr="324FD53A">
              <w:rPr>
                <w:b/>
                <w:sz w:val="16"/>
                <w:szCs w:val="16"/>
              </w:rPr>
              <w:t>FA</w:t>
            </w:r>
          </w:p>
        </w:tc>
        <w:tc>
          <w:tcPr>
            <w:tcW w:w="762" w:type="dxa"/>
            <w:noWrap/>
            <w:hideMark/>
          </w:tcPr>
          <w:p w14:paraId="72A7FECB" w14:textId="77777777" w:rsidR="009833EB" w:rsidRPr="009833EB" w:rsidRDefault="009833EB" w:rsidP="004D1ED7">
            <w:pPr>
              <w:jc w:val="center"/>
              <w:rPr>
                <w:b/>
                <w:sz w:val="16"/>
                <w:szCs w:val="16"/>
              </w:rPr>
            </w:pPr>
            <w:r w:rsidRPr="324FD53A">
              <w:rPr>
                <w:b/>
                <w:sz w:val="16"/>
                <w:szCs w:val="16"/>
              </w:rPr>
              <w:t>VA</w:t>
            </w:r>
          </w:p>
        </w:tc>
        <w:tc>
          <w:tcPr>
            <w:tcW w:w="761" w:type="dxa"/>
            <w:noWrap/>
            <w:hideMark/>
          </w:tcPr>
          <w:p w14:paraId="31E6B805" w14:textId="77777777" w:rsidR="009833EB" w:rsidRPr="009833EB" w:rsidRDefault="009833EB" w:rsidP="004D1ED7">
            <w:pPr>
              <w:jc w:val="center"/>
              <w:rPr>
                <w:b/>
                <w:sz w:val="16"/>
                <w:szCs w:val="16"/>
              </w:rPr>
            </w:pPr>
            <w:r w:rsidRPr="324FD53A">
              <w:rPr>
                <w:b/>
                <w:sz w:val="16"/>
                <w:szCs w:val="16"/>
              </w:rPr>
              <w:t>CA</w:t>
            </w:r>
          </w:p>
        </w:tc>
        <w:tc>
          <w:tcPr>
            <w:tcW w:w="761" w:type="dxa"/>
            <w:noWrap/>
            <w:hideMark/>
          </w:tcPr>
          <w:p w14:paraId="7B2E5E78" w14:textId="77777777" w:rsidR="009833EB" w:rsidRPr="009833EB" w:rsidRDefault="009833EB" w:rsidP="004D1ED7">
            <w:pPr>
              <w:jc w:val="center"/>
              <w:rPr>
                <w:b/>
                <w:sz w:val="16"/>
                <w:szCs w:val="16"/>
              </w:rPr>
            </w:pPr>
            <w:r w:rsidRPr="324FD53A">
              <w:rPr>
                <w:b/>
                <w:sz w:val="16"/>
                <w:szCs w:val="16"/>
              </w:rPr>
              <w:t>RS</w:t>
            </w:r>
          </w:p>
        </w:tc>
        <w:tc>
          <w:tcPr>
            <w:tcW w:w="762" w:type="dxa"/>
            <w:noWrap/>
            <w:hideMark/>
          </w:tcPr>
          <w:p w14:paraId="3CEB2CD0" w14:textId="77777777" w:rsidR="009833EB" w:rsidRPr="009833EB" w:rsidRDefault="009833EB" w:rsidP="004D1ED7">
            <w:pPr>
              <w:jc w:val="center"/>
              <w:rPr>
                <w:b/>
                <w:sz w:val="16"/>
                <w:szCs w:val="16"/>
              </w:rPr>
            </w:pPr>
            <w:r w:rsidRPr="324FD53A">
              <w:rPr>
                <w:b/>
                <w:sz w:val="16"/>
                <w:szCs w:val="16"/>
              </w:rPr>
              <w:t>Ch</w:t>
            </w:r>
          </w:p>
        </w:tc>
        <w:tc>
          <w:tcPr>
            <w:tcW w:w="762" w:type="dxa"/>
            <w:noWrap/>
            <w:hideMark/>
          </w:tcPr>
          <w:p w14:paraId="2522EDEC" w14:textId="77777777" w:rsidR="009833EB" w:rsidRPr="009833EB" w:rsidRDefault="009833EB" w:rsidP="004D1ED7">
            <w:pPr>
              <w:jc w:val="center"/>
              <w:rPr>
                <w:b/>
                <w:sz w:val="16"/>
                <w:szCs w:val="16"/>
              </w:rPr>
            </w:pPr>
            <w:r w:rsidRPr="324FD53A">
              <w:rPr>
                <w:b/>
                <w:sz w:val="16"/>
                <w:szCs w:val="16"/>
              </w:rPr>
              <w:t>FSD</w:t>
            </w:r>
          </w:p>
        </w:tc>
        <w:tc>
          <w:tcPr>
            <w:tcW w:w="762" w:type="dxa"/>
            <w:noWrap/>
            <w:hideMark/>
          </w:tcPr>
          <w:p w14:paraId="480E3FB7" w14:textId="77777777" w:rsidR="009833EB" w:rsidRPr="009833EB" w:rsidRDefault="009833EB" w:rsidP="004D1ED7">
            <w:pPr>
              <w:jc w:val="center"/>
              <w:rPr>
                <w:b/>
                <w:sz w:val="16"/>
                <w:szCs w:val="16"/>
              </w:rPr>
            </w:pPr>
            <w:r w:rsidRPr="324FD53A">
              <w:rPr>
                <w:b/>
                <w:sz w:val="16"/>
                <w:szCs w:val="16"/>
              </w:rPr>
              <w:t>TSD</w:t>
            </w:r>
          </w:p>
        </w:tc>
        <w:tc>
          <w:tcPr>
            <w:tcW w:w="969" w:type="dxa"/>
            <w:noWrap/>
            <w:hideMark/>
          </w:tcPr>
          <w:p w14:paraId="65AF262C" w14:textId="77777777" w:rsidR="009833EB" w:rsidRPr="009833EB" w:rsidRDefault="009833EB" w:rsidP="004D1ED7">
            <w:pPr>
              <w:jc w:val="center"/>
              <w:rPr>
                <w:b/>
                <w:sz w:val="16"/>
                <w:szCs w:val="16"/>
              </w:rPr>
            </w:pPr>
            <w:r w:rsidRPr="324FD53A">
              <w:rPr>
                <w:b/>
                <w:sz w:val="16"/>
                <w:szCs w:val="16"/>
              </w:rPr>
              <w:t>Density</w:t>
            </w:r>
          </w:p>
        </w:tc>
        <w:tc>
          <w:tcPr>
            <w:tcW w:w="904" w:type="dxa"/>
            <w:noWrap/>
            <w:hideMark/>
          </w:tcPr>
          <w:p w14:paraId="0B5845E5" w14:textId="77777777" w:rsidR="009833EB" w:rsidRPr="009833EB" w:rsidRDefault="009833EB" w:rsidP="004D1ED7">
            <w:pPr>
              <w:jc w:val="center"/>
              <w:rPr>
                <w:b/>
                <w:sz w:val="16"/>
                <w:szCs w:val="16"/>
              </w:rPr>
            </w:pPr>
            <w:r w:rsidRPr="324FD53A">
              <w:rPr>
                <w:b/>
                <w:sz w:val="16"/>
                <w:szCs w:val="16"/>
              </w:rPr>
              <w:t>pH</w:t>
            </w:r>
          </w:p>
        </w:tc>
        <w:tc>
          <w:tcPr>
            <w:tcW w:w="1193" w:type="dxa"/>
            <w:noWrap/>
            <w:hideMark/>
          </w:tcPr>
          <w:p w14:paraId="547E28D9" w14:textId="77777777" w:rsidR="009833EB" w:rsidRPr="009833EB" w:rsidRDefault="009833EB" w:rsidP="004D1ED7">
            <w:pPr>
              <w:jc w:val="center"/>
              <w:rPr>
                <w:b/>
                <w:sz w:val="16"/>
                <w:szCs w:val="16"/>
              </w:rPr>
            </w:pPr>
            <w:r w:rsidRPr="324FD53A">
              <w:rPr>
                <w:b/>
                <w:sz w:val="16"/>
                <w:szCs w:val="16"/>
              </w:rPr>
              <w:t>Sulphates</w:t>
            </w:r>
          </w:p>
        </w:tc>
        <w:tc>
          <w:tcPr>
            <w:tcW w:w="762" w:type="dxa"/>
            <w:noWrap/>
            <w:hideMark/>
          </w:tcPr>
          <w:p w14:paraId="06F1F1B0" w14:textId="77777777" w:rsidR="009833EB" w:rsidRPr="009833EB" w:rsidRDefault="009833EB" w:rsidP="004D1ED7">
            <w:pPr>
              <w:jc w:val="center"/>
              <w:rPr>
                <w:b/>
                <w:sz w:val="16"/>
                <w:szCs w:val="16"/>
              </w:rPr>
            </w:pPr>
            <w:r w:rsidRPr="324FD53A">
              <w:rPr>
                <w:b/>
                <w:sz w:val="16"/>
                <w:szCs w:val="16"/>
              </w:rPr>
              <w:t>Alc</w:t>
            </w:r>
          </w:p>
        </w:tc>
      </w:tr>
      <w:tr w:rsidR="004D1ED7" w:rsidRPr="009833EB" w14:paraId="69C325DB" w14:textId="77777777" w:rsidTr="004D1ED7">
        <w:trPr>
          <w:trHeight w:val="320"/>
        </w:trPr>
        <w:tc>
          <w:tcPr>
            <w:tcW w:w="762" w:type="dxa"/>
            <w:noWrap/>
            <w:hideMark/>
          </w:tcPr>
          <w:p w14:paraId="29D273DA" w14:textId="77777777" w:rsidR="009833EB" w:rsidRPr="009833EB" w:rsidRDefault="009833EB" w:rsidP="004D1ED7">
            <w:pPr>
              <w:jc w:val="center"/>
              <w:rPr>
                <w:sz w:val="16"/>
                <w:szCs w:val="16"/>
              </w:rPr>
            </w:pPr>
            <w:r w:rsidRPr="324FD53A">
              <w:rPr>
                <w:sz w:val="16"/>
                <w:szCs w:val="16"/>
              </w:rPr>
              <w:t>0.12</w:t>
            </w:r>
          </w:p>
        </w:tc>
        <w:tc>
          <w:tcPr>
            <w:tcW w:w="762" w:type="dxa"/>
            <w:noWrap/>
            <w:hideMark/>
          </w:tcPr>
          <w:p w14:paraId="09B32AC5" w14:textId="77777777" w:rsidR="009833EB" w:rsidRPr="009833EB" w:rsidRDefault="009833EB" w:rsidP="004D1ED7">
            <w:pPr>
              <w:jc w:val="center"/>
              <w:rPr>
                <w:sz w:val="16"/>
                <w:szCs w:val="16"/>
              </w:rPr>
            </w:pPr>
            <w:r w:rsidRPr="324FD53A">
              <w:rPr>
                <w:sz w:val="16"/>
                <w:szCs w:val="16"/>
              </w:rPr>
              <w:t>-0.39</w:t>
            </w:r>
          </w:p>
        </w:tc>
        <w:tc>
          <w:tcPr>
            <w:tcW w:w="761" w:type="dxa"/>
            <w:noWrap/>
            <w:hideMark/>
          </w:tcPr>
          <w:p w14:paraId="397C805D" w14:textId="77777777" w:rsidR="009833EB" w:rsidRPr="009833EB" w:rsidRDefault="009833EB" w:rsidP="004D1ED7">
            <w:pPr>
              <w:jc w:val="center"/>
              <w:rPr>
                <w:sz w:val="16"/>
                <w:szCs w:val="16"/>
              </w:rPr>
            </w:pPr>
            <w:r w:rsidRPr="324FD53A">
              <w:rPr>
                <w:sz w:val="16"/>
                <w:szCs w:val="16"/>
              </w:rPr>
              <w:t>0.23</w:t>
            </w:r>
          </w:p>
        </w:tc>
        <w:tc>
          <w:tcPr>
            <w:tcW w:w="761" w:type="dxa"/>
            <w:noWrap/>
            <w:hideMark/>
          </w:tcPr>
          <w:p w14:paraId="78553D7C" w14:textId="77777777" w:rsidR="009833EB" w:rsidRPr="009833EB" w:rsidRDefault="009833EB" w:rsidP="004D1ED7">
            <w:pPr>
              <w:jc w:val="center"/>
              <w:rPr>
                <w:sz w:val="16"/>
                <w:szCs w:val="16"/>
              </w:rPr>
            </w:pPr>
            <w:r w:rsidRPr="324FD53A">
              <w:rPr>
                <w:sz w:val="16"/>
                <w:szCs w:val="16"/>
              </w:rPr>
              <w:t>0.01</w:t>
            </w:r>
          </w:p>
        </w:tc>
        <w:tc>
          <w:tcPr>
            <w:tcW w:w="762" w:type="dxa"/>
            <w:noWrap/>
            <w:hideMark/>
          </w:tcPr>
          <w:p w14:paraId="7924A5BF" w14:textId="77777777" w:rsidR="009833EB" w:rsidRPr="009833EB" w:rsidRDefault="009833EB" w:rsidP="004D1ED7">
            <w:pPr>
              <w:jc w:val="center"/>
              <w:rPr>
                <w:sz w:val="16"/>
                <w:szCs w:val="16"/>
              </w:rPr>
            </w:pPr>
            <w:r w:rsidRPr="324FD53A">
              <w:rPr>
                <w:sz w:val="16"/>
                <w:szCs w:val="16"/>
              </w:rPr>
              <w:t>-0.13</w:t>
            </w:r>
          </w:p>
        </w:tc>
        <w:tc>
          <w:tcPr>
            <w:tcW w:w="762" w:type="dxa"/>
            <w:noWrap/>
            <w:hideMark/>
          </w:tcPr>
          <w:p w14:paraId="0DF77937" w14:textId="77777777" w:rsidR="009833EB" w:rsidRPr="009833EB" w:rsidRDefault="009833EB" w:rsidP="004D1ED7">
            <w:pPr>
              <w:jc w:val="center"/>
              <w:rPr>
                <w:sz w:val="16"/>
                <w:szCs w:val="16"/>
              </w:rPr>
            </w:pPr>
            <w:r w:rsidRPr="324FD53A">
              <w:rPr>
                <w:sz w:val="16"/>
                <w:szCs w:val="16"/>
              </w:rPr>
              <w:t>-0.05</w:t>
            </w:r>
          </w:p>
        </w:tc>
        <w:tc>
          <w:tcPr>
            <w:tcW w:w="762" w:type="dxa"/>
            <w:noWrap/>
            <w:hideMark/>
          </w:tcPr>
          <w:p w14:paraId="69F1EAF3" w14:textId="77777777" w:rsidR="009833EB" w:rsidRPr="009833EB" w:rsidRDefault="009833EB" w:rsidP="004D1ED7">
            <w:pPr>
              <w:jc w:val="center"/>
              <w:rPr>
                <w:sz w:val="16"/>
                <w:szCs w:val="16"/>
              </w:rPr>
            </w:pPr>
            <w:r w:rsidRPr="324FD53A">
              <w:rPr>
                <w:sz w:val="16"/>
                <w:szCs w:val="16"/>
              </w:rPr>
              <w:t>-0.19</w:t>
            </w:r>
          </w:p>
        </w:tc>
        <w:tc>
          <w:tcPr>
            <w:tcW w:w="969" w:type="dxa"/>
            <w:noWrap/>
            <w:hideMark/>
          </w:tcPr>
          <w:p w14:paraId="00CF606C" w14:textId="77777777" w:rsidR="009833EB" w:rsidRPr="009833EB" w:rsidRDefault="009833EB" w:rsidP="004D1ED7">
            <w:pPr>
              <w:jc w:val="center"/>
              <w:rPr>
                <w:sz w:val="16"/>
                <w:szCs w:val="16"/>
              </w:rPr>
            </w:pPr>
            <w:r w:rsidRPr="324FD53A">
              <w:rPr>
                <w:sz w:val="16"/>
                <w:szCs w:val="16"/>
              </w:rPr>
              <w:t>-0.18</w:t>
            </w:r>
          </w:p>
        </w:tc>
        <w:tc>
          <w:tcPr>
            <w:tcW w:w="904" w:type="dxa"/>
            <w:noWrap/>
            <w:hideMark/>
          </w:tcPr>
          <w:p w14:paraId="2EB2B12E" w14:textId="77777777" w:rsidR="009833EB" w:rsidRPr="009833EB" w:rsidRDefault="009833EB" w:rsidP="004D1ED7">
            <w:pPr>
              <w:jc w:val="center"/>
              <w:rPr>
                <w:sz w:val="16"/>
                <w:szCs w:val="16"/>
              </w:rPr>
            </w:pPr>
            <w:r w:rsidRPr="324FD53A">
              <w:rPr>
                <w:sz w:val="16"/>
                <w:szCs w:val="16"/>
              </w:rPr>
              <w:t>-0.06</w:t>
            </w:r>
          </w:p>
        </w:tc>
        <w:tc>
          <w:tcPr>
            <w:tcW w:w="1193" w:type="dxa"/>
            <w:noWrap/>
            <w:hideMark/>
          </w:tcPr>
          <w:p w14:paraId="1843F00E" w14:textId="77777777" w:rsidR="009833EB" w:rsidRPr="009833EB" w:rsidRDefault="009833EB" w:rsidP="004D1ED7">
            <w:pPr>
              <w:jc w:val="center"/>
              <w:rPr>
                <w:sz w:val="16"/>
                <w:szCs w:val="16"/>
              </w:rPr>
            </w:pPr>
            <w:r w:rsidRPr="324FD53A">
              <w:rPr>
                <w:sz w:val="16"/>
                <w:szCs w:val="16"/>
              </w:rPr>
              <w:t>0.25</w:t>
            </w:r>
          </w:p>
        </w:tc>
        <w:tc>
          <w:tcPr>
            <w:tcW w:w="762" w:type="dxa"/>
            <w:noWrap/>
            <w:hideMark/>
          </w:tcPr>
          <w:p w14:paraId="015D0CDD" w14:textId="77777777" w:rsidR="009833EB" w:rsidRPr="009833EB" w:rsidRDefault="009833EB" w:rsidP="004D1ED7">
            <w:pPr>
              <w:jc w:val="center"/>
              <w:rPr>
                <w:sz w:val="16"/>
                <w:szCs w:val="16"/>
              </w:rPr>
            </w:pPr>
            <w:r w:rsidRPr="324FD53A">
              <w:rPr>
                <w:sz w:val="16"/>
                <w:szCs w:val="16"/>
              </w:rPr>
              <w:t>0.48</w:t>
            </w:r>
          </w:p>
        </w:tc>
      </w:tr>
    </w:tbl>
    <w:p w14:paraId="66359257" w14:textId="1891CFC5" w:rsidR="00B41ED4" w:rsidRDefault="00B41ED4" w:rsidP="00586CA0">
      <w:pPr>
        <w:rPr>
          <w:lang w:val="en-US"/>
        </w:rPr>
      </w:pPr>
    </w:p>
    <w:p w14:paraId="6880D996" w14:textId="5F9A0B3C" w:rsidR="00B41ED4" w:rsidRDefault="00DD7A5C" w:rsidP="00826D76">
      <w:pPr>
        <w:pStyle w:val="Heading2"/>
        <w:jc w:val="left"/>
        <w:rPr>
          <w:color w:val="2F5496" w:themeColor="accent1" w:themeShade="BF"/>
          <w:lang w:val="en-US"/>
        </w:rPr>
      </w:pPr>
      <w:bookmarkStart w:id="5" w:name="_Toc52621590"/>
      <w:r>
        <w:rPr>
          <w:color w:val="2F5496" w:themeColor="accent1" w:themeShade="BF"/>
          <w:lang w:val="en-US"/>
        </w:rPr>
        <w:t>2</w:t>
      </w:r>
      <w:r w:rsidR="00A32B6F" w:rsidRPr="005B120B">
        <w:rPr>
          <w:color w:val="2F5496" w:themeColor="accent1" w:themeShade="BF"/>
          <w:lang w:val="en-US"/>
        </w:rPr>
        <w:t>.</w:t>
      </w:r>
      <w:r w:rsidR="00A32B6F">
        <w:rPr>
          <w:color w:val="2F5496" w:themeColor="accent1" w:themeShade="BF"/>
          <w:lang w:val="en-US"/>
        </w:rPr>
        <w:t>2</w:t>
      </w:r>
      <w:r w:rsidR="00A32B6F" w:rsidRPr="005B120B">
        <w:rPr>
          <w:color w:val="2F5496" w:themeColor="accent1" w:themeShade="BF"/>
          <w:lang w:val="en-US"/>
        </w:rPr>
        <w:t xml:space="preserve"> </w:t>
      </w:r>
      <w:r w:rsidR="00826D76">
        <w:rPr>
          <w:color w:val="2F5496" w:themeColor="accent1" w:themeShade="BF"/>
          <w:lang w:val="en-US"/>
        </w:rPr>
        <w:t>Multilinear regression with all variables</w:t>
      </w:r>
      <w:bookmarkEnd w:id="5"/>
    </w:p>
    <w:p w14:paraId="65124B19" w14:textId="4F2B3D35" w:rsidR="00826D76" w:rsidRDefault="24151221" w:rsidP="00887BCE">
      <w:pPr>
        <w:jc w:val="both"/>
        <w:rPr>
          <w:lang w:val="en-US"/>
        </w:rPr>
      </w:pPr>
      <w:r w:rsidRPr="54B5E12E">
        <w:rPr>
          <w:lang w:val="en-US"/>
        </w:rPr>
        <w:t xml:space="preserve">The multilinear regression with all variables </w:t>
      </w:r>
      <w:r w:rsidR="00887BCE">
        <w:rPr>
          <w:lang w:val="en-US"/>
        </w:rPr>
        <w:t>produced</w:t>
      </w:r>
      <w:r w:rsidRPr="54B5E12E">
        <w:rPr>
          <w:lang w:val="en-US"/>
        </w:rPr>
        <w:t xml:space="preserve"> an adjusted r-</w:t>
      </w:r>
      <w:r w:rsidR="00F06B6D" w:rsidRPr="1D0AA420">
        <w:rPr>
          <w:lang w:val="en-US"/>
        </w:rPr>
        <w:t>square</w:t>
      </w:r>
      <w:r w:rsidR="75C0E7A0" w:rsidRPr="1D0AA420">
        <w:rPr>
          <w:lang w:val="en-US"/>
        </w:rPr>
        <w:t>d</w:t>
      </w:r>
      <w:r w:rsidRPr="54B5E12E">
        <w:rPr>
          <w:lang w:val="en-US"/>
        </w:rPr>
        <w:t xml:space="preserve"> of 0.3495</w:t>
      </w:r>
      <w:r w:rsidR="2603C53D" w:rsidRPr="4E32FC5B">
        <w:rPr>
          <w:lang w:val="en-US"/>
        </w:rPr>
        <w:t xml:space="preserve">, as </w:t>
      </w:r>
      <w:r w:rsidR="008F3B30">
        <w:rPr>
          <w:lang w:val="en-US"/>
        </w:rPr>
        <w:t>detailed</w:t>
      </w:r>
      <w:r w:rsidR="5216B9CB" w:rsidRPr="29B39B23">
        <w:rPr>
          <w:lang w:val="en-US"/>
        </w:rPr>
        <w:t xml:space="preserve"> in </w:t>
      </w:r>
      <w:r w:rsidR="1DF7A9A2" w:rsidRPr="15D6692E">
        <w:rPr>
          <w:lang w:val="en-US"/>
        </w:rPr>
        <w:t xml:space="preserve">Appendix </w:t>
      </w:r>
      <w:r w:rsidR="15E561EC" w:rsidRPr="15D6692E">
        <w:rPr>
          <w:lang w:val="en-US"/>
        </w:rPr>
        <w:t>1</w:t>
      </w:r>
      <w:r w:rsidR="2603C53D" w:rsidRPr="66733D3F">
        <w:rPr>
          <w:lang w:val="en-US"/>
        </w:rPr>
        <w:t>.</w:t>
      </w:r>
      <w:r w:rsidR="5216B9CB" w:rsidRPr="4E32FC5B">
        <w:rPr>
          <w:lang w:val="en-US"/>
        </w:rPr>
        <w:t xml:space="preserve"> </w:t>
      </w:r>
      <w:r w:rsidR="2EF02D92" w:rsidRPr="4E32FC5B">
        <w:rPr>
          <w:lang w:val="en-US"/>
        </w:rPr>
        <w:t>T</w:t>
      </w:r>
      <w:r w:rsidR="2730C619" w:rsidRPr="4E32FC5B">
        <w:rPr>
          <w:lang w:val="en-US"/>
        </w:rPr>
        <w:t>here</w:t>
      </w:r>
      <w:r w:rsidR="00806A95" w:rsidRPr="4E32FC5B">
        <w:rPr>
          <w:lang w:val="en-US"/>
        </w:rPr>
        <w:t xml:space="preserve"> are</w:t>
      </w:r>
      <w:r w:rsidR="2730C619" w:rsidRPr="54B5E12E">
        <w:rPr>
          <w:lang w:val="en-US"/>
        </w:rPr>
        <w:t xml:space="preserve"> several variables which </w:t>
      </w:r>
      <w:r w:rsidR="76AFA080" w:rsidRPr="54B5E12E">
        <w:rPr>
          <w:lang w:val="en-US"/>
        </w:rPr>
        <w:t xml:space="preserve">the model deems to be </w:t>
      </w:r>
      <w:r w:rsidR="000F2421">
        <w:rPr>
          <w:lang w:val="en-US"/>
        </w:rPr>
        <w:t>statis</w:t>
      </w:r>
      <w:r w:rsidR="00332678">
        <w:rPr>
          <w:lang w:val="en-US"/>
        </w:rPr>
        <w:t xml:space="preserve">tically </w:t>
      </w:r>
      <w:r w:rsidR="76AFA080" w:rsidRPr="54B5E12E">
        <w:rPr>
          <w:lang w:val="en-US"/>
        </w:rPr>
        <w:t xml:space="preserve">insignificant in predicting </w:t>
      </w:r>
      <w:r w:rsidR="2C45B547" w:rsidRPr="54B5E12E">
        <w:rPr>
          <w:lang w:val="en-US"/>
        </w:rPr>
        <w:t>the quality score</w:t>
      </w:r>
      <w:r w:rsidR="410C4077" w:rsidRPr="54B5E12E">
        <w:rPr>
          <w:lang w:val="en-US"/>
        </w:rPr>
        <w:t xml:space="preserve">, such as </w:t>
      </w:r>
      <w:r w:rsidR="1F1E3B0C" w:rsidRPr="54B5E12E">
        <w:rPr>
          <w:lang w:val="en-US"/>
        </w:rPr>
        <w:t>‘Fixed Acidity’,</w:t>
      </w:r>
      <w:r w:rsidR="185D6A3E" w:rsidRPr="54B5E12E">
        <w:rPr>
          <w:lang w:val="en-US"/>
        </w:rPr>
        <w:t xml:space="preserve"> ‘</w:t>
      </w:r>
      <w:r w:rsidR="1F1E3B0C" w:rsidRPr="54B5E12E">
        <w:rPr>
          <w:lang w:val="en-US"/>
        </w:rPr>
        <w:t xml:space="preserve">Citric Acid’, </w:t>
      </w:r>
      <w:r w:rsidR="185D6A3E" w:rsidRPr="54B5E12E">
        <w:rPr>
          <w:lang w:val="en-US"/>
        </w:rPr>
        <w:t>‘Residual Sugar’</w:t>
      </w:r>
      <w:r w:rsidR="4F2276A5" w:rsidRPr="54B5E12E">
        <w:rPr>
          <w:lang w:val="en-US"/>
        </w:rPr>
        <w:t xml:space="preserve"> and</w:t>
      </w:r>
      <w:r w:rsidR="185D6A3E" w:rsidRPr="54B5E12E">
        <w:rPr>
          <w:lang w:val="en-US"/>
        </w:rPr>
        <w:t xml:space="preserve"> ‘Wine Density’.</w:t>
      </w:r>
    </w:p>
    <w:p w14:paraId="7789D7E8" w14:textId="77E5BCFF" w:rsidR="00743585" w:rsidRDefault="00C83F93" w:rsidP="00887BCE">
      <w:pPr>
        <w:jc w:val="both"/>
        <w:rPr>
          <w:lang w:val="en-US"/>
        </w:rPr>
      </w:pPr>
      <w:r>
        <w:rPr>
          <w:lang w:val="en-US"/>
        </w:rPr>
        <w:t>Exploring</w:t>
      </w:r>
      <w:r w:rsidR="51B1ECAA" w:rsidRPr="032DFBF9">
        <w:rPr>
          <w:lang w:val="en-US"/>
        </w:rPr>
        <w:t xml:space="preserve"> </w:t>
      </w:r>
      <w:r w:rsidR="71BD9322" w:rsidRPr="7BBD0596">
        <w:rPr>
          <w:lang w:val="en-US"/>
        </w:rPr>
        <w:t>Appendix</w:t>
      </w:r>
      <w:r w:rsidR="51B1ECAA" w:rsidRPr="7BBD0596">
        <w:rPr>
          <w:lang w:val="en-US"/>
        </w:rPr>
        <w:t xml:space="preserve"> </w:t>
      </w:r>
      <w:r w:rsidR="36E591AE" w:rsidRPr="7BBD0596">
        <w:rPr>
          <w:lang w:val="en-US"/>
        </w:rPr>
        <w:t>2, sp</w:t>
      </w:r>
      <w:r w:rsidR="36E591AE" w:rsidRPr="15D6692E">
        <w:rPr>
          <w:lang w:val="en-US"/>
        </w:rPr>
        <w:t>ecifically</w:t>
      </w:r>
      <w:r w:rsidRPr="032DFBF9">
        <w:rPr>
          <w:color w:val="FF0000"/>
          <w:lang w:val="en-US"/>
        </w:rPr>
        <w:t xml:space="preserve"> </w:t>
      </w:r>
      <w:r>
        <w:rPr>
          <w:lang w:val="en-US"/>
        </w:rPr>
        <w:t xml:space="preserve">the fitted </w:t>
      </w:r>
      <w:r w:rsidR="00864D5C">
        <w:rPr>
          <w:lang w:val="en-US"/>
        </w:rPr>
        <w:t>values vs actual values</w:t>
      </w:r>
      <w:r w:rsidR="1980C31B" w:rsidRPr="178C642D">
        <w:rPr>
          <w:lang w:val="en-US"/>
        </w:rPr>
        <w:t xml:space="preserve">, it’s </w:t>
      </w:r>
      <w:r w:rsidR="1980C31B" w:rsidRPr="3CC0483B">
        <w:rPr>
          <w:lang w:val="en-US"/>
        </w:rPr>
        <w:t>evident that</w:t>
      </w:r>
      <w:r w:rsidR="00EC5577">
        <w:rPr>
          <w:lang w:val="en-US"/>
        </w:rPr>
        <w:t xml:space="preserve"> the model </w:t>
      </w:r>
      <w:r w:rsidR="00887BCE">
        <w:rPr>
          <w:lang w:val="en-US"/>
        </w:rPr>
        <w:t>tends</w:t>
      </w:r>
      <w:r w:rsidR="00EC5577">
        <w:rPr>
          <w:lang w:val="en-US"/>
        </w:rPr>
        <w:t xml:space="preserve"> to overestimate </w:t>
      </w:r>
      <w:r w:rsidR="009E03F5">
        <w:rPr>
          <w:lang w:val="en-US"/>
        </w:rPr>
        <w:t xml:space="preserve">at </w:t>
      </w:r>
      <w:r w:rsidR="00063B05">
        <w:rPr>
          <w:lang w:val="en-US"/>
        </w:rPr>
        <w:t xml:space="preserve">the </w:t>
      </w:r>
      <w:r w:rsidR="009E03F5">
        <w:rPr>
          <w:lang w:val="en-US"/>
        </w:rPr>
        <w:t xml:space="preserve">low </w:t>
      </w:r>
      <w:r w:rsidR="00063B05">
        <w:rPr>
          <w:lang w:val="en-US"/>
        </w:rPr>
        <w:t>range</w:t>
      </w:r>
      <w:r w:rsidR="009E03F5">
        <w:rPr>
          <w:lang w:val="en-US"/>
        </w:rPr>
        <w:t xml:space="preserve"> of </w:t>
      </w:r>
      <w:r w:rsidR="009E03F5" w:rsidRPr="3CC0483B">
        <w:rPr>
          <w:lang w:val="en-US"/>
        </w:rPr>
        <w:t>t</w:t>
      </w:r>
      <w:r w:rsidR="0F9B1CBB" w:rsidRPr="3CC0483B">
        <w:rPr>
          <w:lang w:val="en-US"/>
        </w:rPr>
        <w:t>h</w:t>
      </w:r>
      <w:r w:rsidR="009E03F5" w:rsidRPr="3CC0483B">
        <w:rPr>
          <w:lang w:val="en-US"/>
        </w:rPr>
        <w:t>e</w:t>
      </w:r>
      <w:r w:rsidR="009E03F5">
        <w:rPr>
          <w:lang w:val="en-US"/>
        </w:rPr>
        <w:t xml:space="preserve"> quality </w:t>
      </w:r>
      <w:r w:rsidR="78122A97" w:rsidRPr="3CC0483B">
        <w:rPr>
          <w:lang w:val="en-US"/>
        </w:rPr>
        <w:t>score</w:t>
      </w:r>
      <w:r w:rsidR="009E03F5" w:rsidRPr="3CC0483B">
        <w:rPr>
          <w:lang w:val="en-US"/>
        </w:rPr>
        <w:t xml:space="preserve"> </w:t>
      </w:r>
      <w:r w:rsidR="009E03F5">
        <w:rPr>
          <w:lang w:val="en-US"/>
        </w:rPr>
        <w:t xml:space="preserve">and underestimate at </w:t>
      </w:r>
      <w:r w:rsidR="00D53162">
        <w:rPr>
          <w:lang w:val="en-US"/>
        </w:rPr>
        <w:t xml:space="preserve">the </w:t>
      </w:r>
      <w:r w:rsidR="009E03F5">
        <w:rPr>
          <w:lang w:val="en-US"/>
        </w:rPr>
        <w:t xml:space="preserve">high </w:t>
      </w:r>
      <w:r w:rsidR="00D53162">
        <w:rPr>
          <w:lang w:val="en-US"/>
        </w:rPr>
        <w:t>range</w:t>
      </w:r>
      <w:r w:rsidR="009E03F5">
        <w:rPr>
          <w:lang w:val="en-US"/>
        </w:rPr>
        <w:t xml:space="preserve"> of </w:t>
      </w:r>
      <w:r w:rsidR="77548ACC" w:rsidRPr="3CC0483B">
        <w:rPr>
          <w:lang w:val="en-US"/>
        </w:rPr>
        <w:t>the</w:t>
      </w:r>
      <w:r w:rsidR="009E03F5">
        <w:rPr>
          <w:lang w:val="en-US"/>
        </w:rPr>
        <w:t xml:space="preserve"> quality</w:t>
      </w:r>
      <w:r w:rsidR="77548ACC" w:rsidRPr="3CC0483B">
        <w:rPr>
          <w:lang w:val="en-US"/>
        </w:rPr>
        <w:t xml:space="preserve"> score</w:t>
      </w:r>
      <w:r w:rsidR="009E03F5" w:rsidRPr="3CC0483B">
        <w:rPr>
          <w:lang w:val="en-US"/>
        </w:rPr>
        <w:t>.</w:t>
      </w:r>
      <w:r w:rsidR="0017271D">
        <w:rPr>
          <w:lang w:val="en-US"/>
        </w:rPr>
        <w:t xml:space="preserve"> </w:t>
      </w:r>
      <w:r w:rsidR="005D731B">
        <w:rPr>
          <w:lang w:val="en-US"/>
        </w:rPr>
        <w:t>Apart from that</w:t>
      </w:r>
      <w:r w:rsidR="513956F8" w:rsidRPr="4C0772E1">
        <w:rPr>
          <w:lang w:val="en-US"/>
        </w:rPr>
        <w:t>,</w:t>
      </w:r>
      <w:r w:rsidR="0017271D">
        <w:rPr>
          <w:lang w:val="en-US"/>
        </w:rPr>
        <w:t xml:space="preserve"> </w:t>
      </w:r>
      <w:r w:rsidR="005D731B">
        <w:rPr>
          <w:lang w:val="en-US"/>
        </w:rPr>
        <w:t>other</w:t>
      </w:r>
      <w:r w:rsidR="0017271D">
        <w:rPr>
          <w:lang w:val="en-US"/>
        </w:rPr>
        <w:t xml:space="preserve"> residual plots do</w:t>
      </w:r>
      <w:r w:rsidR="00743585">
        <w:rPr>
          <w:lang w:val="en-US"/>
        </w:rPr>
        <w:t xml:space="preserve"> no</w:t>
      </w:r>
      <w:r w:rsidR="0017271D">
        <w:rPr>
          <w:lang w:val="en-US"/>
        </w:rPr>
        <w:t>t seem to indicate any</w:t>
      </w:r>
      <w:r w:rsidR="00743585">
        <w:rPr>
          <w:lang w:val="en-US"/>
        </w:rPr>
        <w:t xml:space="preserve"> </w:t>
      </w:r>
      <w:r w:rsidR="00743585" w:rsidRPr="122F4295">
        <w:rPr>
          <w:lang w:val="en-US"/>
        </w:rPr>
        <w:t>non</w:t>
      </w:r>
      <w:r w:rsidR="1111BEC8" w:rsidRPr="122F4295">
        <w:rPr>
          <w:lang w:val="en-US"/>
        </w:rPr>
        <w:t>l</w:t>
      </w:r>
      <w:r w:rsidR="00743585" w:rsidRPr="122F4295">
        <w:rPr>
          <w:lang w:val="en-US"/>
        </w:rPr>
        <w:t>inear</w:t>
      </w:r>
      <w:r w:rsidR="00743585">
        <w:rPr>
          <w:lang w:val="en-US"/>
        </w:rPr>
        <w:t xml:space="preserve"> relationships </w:t>
      </w:r>
      <w:r w:rsidR="005D731B">
        <w:rPr>
          <w:lang w:val="en-US"/>
        </w:rPr>
        <w:t xml:space="preserve">between </w:t>
      </w:r>
      <w:r w:rsidR="00F6260E">
        <w:rPr>
          <w:lang w:val="en-US"/>
        </w:rPr>
        <w:t>quality score and the explanatory variables</w:t>
      </w:r>
      <w:r w:rsidR="00743585">
        <w:rPr>
          <w:lang w:val="en-US"/>
        </w:rPr>
        <w:t>.</w:t>
      </w:r>
    </w:p>
    <w:p w14:paraId="268449E5" w14:textId="0060A311" w:rsidR="0095771E" w:rsidRDefault="0017271D" w:rsidP="0095771E">
      <w:pPr>
        <w:pStyle w:val="Heading2"/>
        <w:jc w:val="left"/>
        <w:rPr>
          <w:color w:val="2F5496" w:themeColor="accent1" w:themeShade="BF"/>
          <w:lang w:val="en-US"/>
        </w:rPr>
      </w:pPr>
      <w:r>
        <w:rPr>
          <w:lang w:val="en-US"/>
        </w:rPr>
        <w:lastRenderedPageBreak/>
        <w:t xml:space="preserve"> </w:t>
      </w:r>
      <w:bookmarkStart w:id="6" w:name="_Toc52621591"/>
      <w:r w:rsidR="00DD7A5C">
        <w:rPr>
          <w:color w:val="2F5496" w:themeColor="accent1" w:themeShade="BF"/>
          <w:lang w:val="en-US"/>
        </w:rPr>
        <w:t>2</w:t>
      </w:r>
      <w:r w:rsidR="0095771E" w:rsidRPr="005B120B">
        <w:rPr>
          <w:color w:val="2F5496" w:themeColor="accent1" w:themeShade="BF"/>
          <w:lang w:val="en-US"/>
        </w:rPr>
        <w:t>.</w:t>
      </w:r>
      <w:r w:rsidR="0095771E">
        <w:rPr>
          <w:color w:val="2F5496" w:themeColor="accent1" w:themeShade="BF"/>
          <w:lang w:val="en-US"/>
        </w:rPr>
        <w:t>3</w:t>
      </w:r>
      <w:r w:rsidR="0095771E" w:rsidRPr="005B120B">
        <w:rPr>
          <w:color w:val="2F5496" w:themeColor="accent1" w:themeShade="BF"/>
          <w:lang w:val="en-US"/>
        </w:rPr>
        <w:t xml:space="preserve"> </w:t>
      </w:r>
      <w:r w:rsidR="07CC0285" w:rsidRPr="2E564959">
        <w:rPr>
          <w:color w:val="2F5496" w:themeColor="accent1" w:themeShade="BF"/>
          <w:lang w:val="en-US"/>
        </w:rPr>
        <w:t xml:space="preserve">Stepwise </w:t>
      </w:r>
      <w:r w:rsidR="0095771E">
        <w:rPr>
          <w:color w:val="2F5496" w:themeColor="accent1" w:themeShade="BF"/>
          <w:lang w:val="en-US"/>
        </w:rPr>
        <w:t xml:space="preserve">Multilinear </w:t>
      </w:r>
      <w:r w:rsidR="00E17E3D">
        <w:rPr>
          <w:color w:val="2F5496" w:themeColor="accent1" w:themeShade="BF"/>
          <w:lang w:val="en-US"/>
        </w:rPr>
        <w:t>R</w:t>
      </w:r>
      <w:r w:rsidR="0095771E">
        <w:rPr>
          <w:color w:val="2F5496" w:themeColor="accent1" w:themeShade="BF"/>
          <w:lang w:val="en-US"/>
        </w:rPr>
        <w:t>egression with all variables</w:t>
      </w:r>
      <w:bookmarkEnd w:id="6"/>
    </w:p>
    <w:p w14:paraId="6785F007" w14:textId="144A207E" w:rsidR="0095771E" w:rsidRDefault="39B58A86" w:rsidP="007C3A5E">
      <w:pPr>
        <w:jc w:val="both"/>
        <w:rPr>
          <w:lang w:val="en-US"/>
        </w:rPr>
      </w:pPr>
      <w:r w:rsidRPr="7D4AF0D8">
        <w:rPr>
          <w:lang w:val="en-US"/>
        </w:rPr>
        <w:t xml:space="preserve">Outlined in </w:t>
      </w:r>
      <w:r w:rsidR="66D2C3FA" w:rsidRPr="15D6692E">
        <w:rPr>
          <w:lang w:val="en-US"/>
        </w:rPr>
        <w:t>Appendix</w:t>
      </w:r>
      <w:r w:rsidR="008C352C" w:rsidRPr="15D6692E">
        <w:rPr>
          <w:lang w:val="en-US"/>
        </w:rPr>
        <w:t xml:space="preserve"> </w:t>
      </w:r>
      <w:r w:rsidR="306598A2" w:rsidRPr="15D6692E">
        <w:rPr>
          <w:lang w:val="en-US"/>
        </w:rPr>
        <w:t>3</w:t>
      </w:r>
      <w:r w:rsidRPr="41E953AC">
        <w:rPr>
          <w:lang w:val="en-US"/>
        </w:rPr>
        <w:t xml:space="preserve">, the </w:t>
      </w:r>
      <w:r w:rsidR="008C352C">
        <w:rPr>
          <w:lang w:val="en-US"/>
        </w:rPr>
        <w:t>stepwise</w:t>
      </w:r>
      <w:r w:rsidR="004D052F">
        <w:rPr>
          <w:lang w:val="en-US"/>
        </w:rPr>
        <w:t xml:space="preserve"> regression </w:t>
      </w:r>
      <w:r w:rsidR="7C7A49EA" w:rsidRPr="25079635">
        <w:rPr>
          <w:lang w:val="en-US"/>
        </w:rPr>
        <w:t>slightly</w:t>
      </w:r>
      <w:r w:rsidR="458BE5C4" w:rsidRPr="25079635">
        <w:rPr>
          <w:lang w:val="en-US"/>
        </w:rPr>
        <w:t xml:space="preserve"> </w:t>
      </w:r>
      <w:r w:rsidR="00044668">
        <w:rPr>
          <w:lang w:val="en-US"/>
        </w:rPr>
        <w:t>improves on the prior model with an adjusted r-</w:t>
      </w:r>
      <w:r w:rsidR="0180AFA2" w:rsidRPr="1656DC11">
        <w:rPr>
          <w:lang w:val="en-US"/>
        </w:rPr>
        <w:t>square</w:t>
      </w:r>
      <w:r w:rsidR="39E5BF04" w:rsidRPr="1656DC11">
        <w:rPr>
          <w:lang w:val="en-US"/>
        </w:rPr>
        <w:t>d</w:t>
      </w:r>
      <w:r w:rsidR="00044668">
        <w:rPr>
          <w:lang w:val="en-US"/>
        </w:rPr>
        <w:t xml:space="preserve"> of 0.3511</w:t>
      </w:r>
      <w:r w:rsidR="074598BD" w:rsidRPr="25079635">
        <w:rPr>
          <w:lang w:val="en-US"/>
        </w:rPr>
        <w:t xml:space="preserve">, </w:t>
      </w:r>
      <w:r w:rsidR="530744A3" w:rsidRPr="1656DC11">
        <w:rPr>
          <w:lang w:val="en-US"/>
        </w:rPr>
        <w:t>highlighting</w:t>
      </w:r>
      <w:r w:rsidR="074598BD" w:rsidRPr="726FCAC0">
        <w:rPr>
          <w:lang w:val="en-US"/>
        </w:rPr>
        <w:t xml:space="preserve"> the </w:t>
      </w:r>
      <w:r w:rsidR="138A6FEC" w:rsidRPr="1656DC11">
        <w:rPr>
          <w:lang w:val="en-US"/>
        </w:rPr>
        <w:t>adva</w:t>
      </w:r>
      <w:r w:rsidR="18AE282A" w:rsidRPr="1656DC11">
        <w:rPr>
          <w:lang w:val="en-US"/>
        </w:rPr>
        <w:t xml:space="preserve">ntage of </w:t>
      </w:r>
      <w:r w:rsidR="003F2F66">
        <w:rPr>
          <w:lang w:val="en-US"/>
        </w:rPr>
        <w:t>utilizing</w:t>
      </w:r>
      <w:r w:rsidR="00044668">
        <w:rPr>
          <w:lang w:val="en-US"/>
        </w:rPr>
        <w:t xml:space="preserve"> less </w:t>
      </w:r>
      <w:r w:rsidR="784130E5" w:rsidRPr="1656DC11">
        <w:rPr>
          <w:lang w:val="en-US"/>
        </w:rPr>
        <w:t xml:space="preserve">irrelevant </w:t>
      </w:r>
      <w:r w:rsidR="00044668">
        <w:rPr>
          <w:lang w:val="en-US"/>
        </w:rPr>
        <w:t xml:space="preserve">parameters. </w:t>
      </w:r>
      <w:r w:rsidR="412B418E" w:rsidRPr="1656DC11">
        <w:rPr>
          <w:lang w:val="en-US"/>
        </w:rPr>
        <w:t>Despite the improved adjusted r-square</w:t>
      </w:r>
      <w:r w:rsidR="2A37CEA8" w:rsidRPr="1656DC11">
        <w:rPr>
          <w:lang w:val="en-US"/>
        </w:rPr>
        <w:t>d</w:t>
      </w:r>
      <w:r w:rsidR="412B418E" w:rsidRPr="1656DC11">
        <w:rPr>
          <w:lang w:val="en-US"/>
        </w:rPr>
        <w:t>,</w:t>
      </w:r>
      <w:r w:rsidR="656DA02D" w:rsidRPr="1656DC11">
        <w:rPr>
          <w:lang w:val="en-US"/>
        </w:rPr>
        <w:t xml:space="preserve"> the stepwise multilinear regression still suffers from the same overestimate and underestimate issues of the quality score. </w:t>
      </w:r>
      <w:r w:rsidR="412B418E" w:rsidRPr="1656DC11">
        <w:rPr>
          <w:lang w:val="en-US"/>
        </w:rPr>
        <w:t xml:space="preserve"> </w:t>
      </w:r>
    </w:p>
    <w:p w14:paraId="572A590C" w14:textId="58CA4E15" w:rsidR="00113475" w:rsidRPr="00113475" w:rsidRDefault="00A34B5D" w:rsidP="007C3A5E">
      <w:pPr>
        <w:jc w:val="both"/>
        <w:rPr>
          <w:lang w:val="en-US"/>
        </w:rPr>
      </w:pPr>
      <w:r>
        <w:rPr>
          <w:lang w:val="en-US"/>
        </w:rPr>
        <w:t>Similarly</w:t>
      </w:r>
      <w:r w:rsidR="08B06BF1" w:rsidRPr="547A817A">
        <w:rPr>
          <w:lang w:val="en-US"/>
        </w:rPr>
        <w:t xml:space="preserve">, </w:t>
      </w:r>
      <w:r>
        <w:rPr>
          <w:lang w:val="en-US"/>
        </w:rPr>
        <w:t>the new set</w:t>
      </w:r>
      <w:r w:rsidR="08B06BF1" w:rsidRPr="547A817A">
        <w:rPr>
          <w:lang w:val="en-US"/>
        </w:rPr>
        <w:t xml:space="preserve"> r</w:t>
      </w:r>
      <w:r w:rsidR="790C9527" w:rsidRPr="547A817A">
        <w:rPr>
          <w:lang w:val="en-US"/>
        </w:rPr>
        <w:t>esidual</w:t>
      </w:r>
      <w:r w:rsidR="00266DFC">
        <w:rPr>
          <w:lang w:val="en-US"/>
        </w:rPr>
        <w:t xml:space="preserve"> plots</w:t>
      </w:r>
      <w:r w:rsidR="0072758C">
        <w:rPr>
          <w:lang w:val="en-US"/>
        </w:rPr>
        <w:t>, as depicted in appendix 4,</w:t>
      </w:r>
      <w:r w:rsidR="00266DFC">
        <w:rPr>
          <w:lang w:val="en-US"/>
        </w:rPr>
        <w:t xml:space="preserve"> also do</w:t>
      </w:r>
      <w:r w:rsidR="007D4F86">
        <w:rPr>
          <w:lang w:val="en-US"/>
        </w:rPr>
        <w:t xml:space="preserve"> no</w:t>
      </w:r>
      <w:r w:rsidR="00266DFC">
        <w:rPr>
          <w:lang w:val="en-US"/>
        </w:rPr>
        <w:t xml:space="preserve">t seem to indicate any </w:t>
      </w:r>
      <w:r w:rsidR="00266DFC" w:rsidRPr="122F4295">
        <w:rPr>
          <w:lang w:val="en-US"/>
        </w:rPr>
        <w:t>nonlinear</w:t>
      </w:r>
      <w:r w:rsidR="00266DFC">
        <w:rPr>
          <w:lang w:val="en-US"/>
        </w:rPr>
        <w:t xml:space="preserve"> relationships.</w:t>
      </w:r>
      <w:r w:rsidR="00DF2192">
        <w:rPr>
          <w:lang w:val="en-US"/>
        </w:rPr>
        <w:t xml:space="preserve"> </w:t>
      </w:r>
      <w:r w:rsidR="0072758C">
        <w:rPr>
          <w:lang w:val="en-US"/>
        </w:rPr>
        <w:t>H</w:t>
      </w:r>
      <w:r w:rsidR="00DF2192">
        <w:rPr>
          <w:lang w:val="en-US"/>
        </w:rPr>
        <w:t>owever,</w:t>
      </w:r>
      <w:r w:rsidR="3D0158BD" w:rsidRPr="38B6A1CC">
        <w:rPr>
          <w:lang w:val="en-US"/>
        </w:rPr>
        <w:t xml:space="preserve"> further analysis is still recommended.</w:t>
      </w:r>
      <w:r w:rsidR="53194AD0" w:rsidRPr="48E25201">
        <w:rPr>
          <w:lang w:val="en-US"/>
        </w:rPr>
        <w:t xml:space="preserve"> </w:t>
      </w:r>
    </w:p>
    <w:p w14:paraId="040EF525" w14:textId="700A56E9" w:rsidR="00BF4E6B" w:rsidRPr="00BF4E6B" w:rsidRDefault="00DD7A5C" w:rsidP="00BF4E6B">
      <w:pPr>
        <w:pStyle w:val="Heading2"/>
        <w:jc w:val="left"/>
        <w:rPr>
          <w:color w:val="2F5496" w:themeColor="accent1" w:themeShade="BF"/>
          <w:lang w:val="en-US"/>
        </w:rPr>
      </w:pPr>
      <w:bookmarkStart w:id="7" w:name="_Toc52621592"/>
      <w:r>
        <w:rPr>
          <w:color w:val="2F5496" w:themeColor="accent1" w:themeShade="BF"/>
          <w:lang w:val="en-US"/>
        </w:rPr>
        <w:t>2</w:t>
      </w:r>
      <w:r w:rsidR="00E17E3D" w:rsidRPr="00E17E3D">
        <w:rPr>
          <w:color w:val="2F5496" w:themeColor="accent1" w:themeShade="BF"/>
          <w:lang w:val="en-US"/>
        </w:rPr>
        <w:t>.</w:t>
      </w:r>
      <w:r w:rsidR="00E17E3D">
        <w:rPr>
          <w:color w:val="2F5496" w:themeColor="accent1" w:themeShade="BF"/>
          <w:lang w:val="en-US"/>
        </w:rPr>
        <w:t>4</w:t>
      </w:r>
      <w:r w:rsidR="00E17E3D" w:rsidRPr="00E17E3D">
        <w:rPr>
          <w:color w:val="2F5496" w:themeColor="accent1" w:themeShade="BF"/>
          <w:lang w:val="en-US"/>
        </w:rPr>
        <w:t xml:space="preserve"> </w:t>
      </w:r>
      <w:r w:rsidR="00E17E3D">
        <w:rPr>
          <w:color w:val="2F5496" w:themeColor="accent1" w:themeShade="BF"/>
          <w:lang w:val="en-US"/>
        </w:rPr>
        <w:t>Nonlinear Regression</w:t>
      </w:r>
      <w:bookmarkEnd w:id="7"/>
    </w:p>
    <w:p w14:paraId="38B5E62F" w14:textId="7614DA2F" w:rsidR="008B5F4D" w:rsidRPr="008B5F4D" w:rsidRDefault="2C4CFAB4" w:rsidP="00FF15EC">
      <w:pPr>
        <w:jc w:val="both"/>
        <w:rPr>
          <w:lang w:val="en-US"/>
        </w:rPr>
      </w:pPr>
      <w:r w:rsidRPr="08774CB6">
        <w:rPr>
          <w:lang w:val="en-US"/>
        </w:rPr>
        <w:t xml:space="preserve">Outlined in </w:t>
      </w:r>
      <w:r w:rsidR="21C9766D" w:rsidRPr="7BBD0596">
        <w:rPr>
          <w:lang w:val="en-US"/>
        </w:rPr>
        <w:t>Appendix 5</w:t>
      </w:r>
      <w:r w:rsidRPr="08774CB6">
        <w:rPr>
          <w:lang w:val="en-US"/>
        </w:rPr>
        <w:t>, t</w:t>
      </w:r>
      <w:r w:rsidR="67049D38" w:rsidRPr="08774CB6">
        <w:rPr>
          <w:lang w:val="en-US"/>
        </w:rPr>
        <w:t>he</w:t>
      </w:r>
      <w:r w:rsidR="67049D38" w:rsidRPr="4C0772E1">
        <w:rPr>
          <w:lang w:val="en-US"/>
        </w:rPr>
        <w:t xml:space="preserve"> nonlinear regression with quadratic and </w:t>
      </w:r>
      <w:r w:rsidR="2729313C" w:rsidRPr="547A817A">
        <w:rPr>
          <w:lang w:val="en-US"/>
        </w:rPr>
        <w:t>logarithm</w:t>
      </w:r>
      <w:r w:rsidR="67049D38" w:rsidRPr="4C0772E1">
        <w:rPr>
          <w:lang w:val="en-US"/>
        </w:rPr>
        <w:t xml:space="preserve"> </w:t>
      </w:r>
      <w:r w:rsidR="67049D38" w:rsidRPr="58B2630C">
        <w:rPr>
          <w:lang w:val="en-US"/>
        </w:rPr>
        <w:t>term</w:t>
      </w:r>
      <w:r w:rsidR="178535EF" w:rsidRPr="58B2630C">
        <w:rPr>
          <w:lang w:val="en-US"/>
        </w:rPr>
        <w:t>s</w:t>
      </w:r>
      <w:r w:rsidR="67049D38" w:rsidRPr="4C0772E1">
        <w:rPr>
          <w:lang w:val="en-US"/>
        </w:rPr>
        <w:t xml:space="preserve"> </w:t>
      </w:r>
      <w:r w:rsidR="47F0ED77" w:rsidRPr="30C5769E">
        <w:rPr>
          <w:lang w:val="en-US"/>
        </w:rPr>
        <w:t xml:space="preserve">on the </w:t>
      </w:r>
      <w:r w:rsidR="00052D2D">
        <w:rPr>
          <w:lang w:val="en-US"/>
        </w:rPr>
        <w:t>seven</w:t>
      </w:r>
      <w:r w:rsidR="47F0ED77" w:rsidRPr="30C5769E">
        <w:rPr>
          <w:lang w:val="en-US"/>
        </w:rPr>
        <w:t xml:space="preserve"> </w:t>
      </w:r>
      <w:r w:rsidR="47F0ED77" w:rsidRPr="449C38C1">
        <w:rPr>
          <w:lang w:val="en-US"/>
        </w:rPr>
        <w:t xml:space="preserve">significant </w:t>
      </w:r>
      <w:r w:rsidR="77419081" w:rsidRPr="7D4AF0D8">
        <w:rPr>
          <w:lang w:val="en-US"/>
        </w:rPr>
        <w:t>variables</w:t>
      </w:r>
      <w:r w:rsidR="47F0ED77" w:rsidRPr="7D4AF0D8">
        <w:rPr>
          <w:lang w:val="en-US"/>
        </w:rPr>
        <w:t xml:space="preserve"> </w:t>
      </w:r>
      <w:r w:rsidR="5A77199E" w:rsidRPr="7D4AF0D8">
        <w:rPr>
          <w:lang w:val="en-US"/>
        </w:rPr>
        <w:t>(</w:t>
      </w:r>
      <w:r w:rsidR="5A77199E" w:rsidRPr="58B2630C">
        <w:t>VA, Ch, FSD, TSD, pH, Sulphates, Alc)</w:t>
      </w:r>
      <w:r w:rsidR="47F0ED77" w:rsidRPr="58B2630C">
        <w:t xml:space="preserve"> </w:t>
      </w:r>
      <w:r w:rsidR="297B2B81" w:rsidRPr="449C38C1">
        <w:rPr>
          <w:lang w:val="en-US"/>
        </w:rPr>
        <w:t xml:space="preserve">highlighted </w:t>
      </w:r>
      <w:r w:rsidR="5674E8B2" w:rsidRPr="7D4AF0D8">
        <w:rPr>
          <w:lang w:val="en-US"/>
        </w:rPr>
        <w:t xml:space="preserve">by </w:t>
      </w:r>
      <w:r w:rsidR="4E6C6052" w:rsidRPr="58B2630C">
        <w:rPr>
          <w:lang w:val="en-US"/>
        </w:rPr>
        <w:t>a</w:t>
      </w:r>
      <w:r w:rsidR="5674E8B2" w:rsidRPr="58B2630C">
        <w:rPr>
          <w:lang w:val="en-US"/>
        </w:rPr>
        <w:t xml:space="preserve"> </w:t>
      </w:r>
      <w:r w:rsidR="5674E8B2" w:rsidRPr="41E953AC">
        <w:rPr>
          <w:lang w:val="en-US"/>
        </w:rPr>
        <w:t>multilinear</w:t>
      </w:r>
      <w:r w:rsidR="5674E8B2" w:rsidRPr="7D4AF0D8">
        <w:rPr>
          <w:lang w:val="en-US"/>
        </w:rPr>
        <w:t xml:space="preserve"> stepwise regression</w:t>
      </w:r>
      <w:r w:rsidR="1371FC0D" w:rsidRPr="30C5769E">
        <w:rPr>
          <w:lang w:val="en-US"/>
        </w:rPr>
        <w:t xml:space="preserve"> </w:t>
      </w:r>
      <w:r w:rsidR="67049D38" w:rsidRPr="4C0772E1">
        <w:rPr>
          <w:lang w:val="en-US"/>
        </w:rPr>
        <w:t>improves t</w:t>
      </w:r>
      <w:r w:rsidR="1BDA2F5C" w:rsidRPr="4C0772E1">
        <w:rPr>
          <w:lang w:val="en-US"/>
        </w:rPr>
        <w:t xml:space="preserve">he </w:t>
      </w:r>
      <w:r w:rsidR="1BDA2F5C" w:rsidRPr="25079635">
        <w:rPr>
          <w:lang w:val="en-US"/>
        </w:rPr>
        <w:t>adjusted r-</w:t>
      </w:r>
      <w:r w:rsidR="1BDA2F5C" w:rsidRPr="58B2630C">
        <w:rPr>
          <w:lang w:val="en-US"/>
        </w:rPr>
        <w:t>square</w:t>
      </w:r>
      <w:r w:rsidR="315F1D66" w:rsidRPr="58B2630C">
        <w:rPr>
          <w:lang w:val="en-US"/>
        </w:rPr>
        <w:t>d</w:t>
      </w:r>
      <w:r w:rsidR="1BDA2F5C" w:rsidRPr="25079635">
        <w:rPr>
          <w:lang w:val="en-US"/>
        </w:rPr>
        <w:t xml:space="preserve"> to </w:t>
      </w:r>
      <w:r w:rsidR="711D7838" w:rsidRPr="547A817A">
        <w:rPr>
          <w:lang w:val="en-US"/>
        </w:rPr>
        <w:t>0.3814</w:t>
      </w:r>
      <w:r w:rsidR="2C9A22BA" w:rsidRPr="7D4AF0D8">
        <w:rPr>
          <w:lang w:val="en-US"/>
        </w:rPr>
        <w:t>.</w:t>
      </w:r>
      <w:r w:rsidR="3D59F05D" w:rsidRPr="7D4AF0D8">
        <w:rPr>
          <w:lang w:val="en-US"/>
        </w:rPr>
        <w:t xml:space="preserve"> </w:t>
      </w:r>
      <w:r w:rsidR="06BA630A" w:rsidRPr="7CCCCFAC">
        <w:rPr>
          <w:lang w:val="en-US"/>
        </w:rPr>
        <w:t>But the i</w:t>
      </w:r>
      <w:r w:rsidR="63EC36EF" w:rsidRPr="7CCCCFAC">
        <w:rPr>
          <w:lang w:val="en-US"/>
        </w:rPr>
        <w:t>mprovement</w:t>
      </w:r>
      <w:r w:rsidR="63EC36EF" w:rsidRPr="41E953AC">
        <w:rPr>
          <w:lang w:val="en-US"/>
        </w:rPr>
        <w:t xml:space="preserve"> </w:t>
      </w:r>
      <w:r w:rsidR="63EC36EF" w:rsidRPr="3D70652B">
        <w:rPr>
          <w:lang w:val="en-US"/>
        </w:rPr>
        <w:t>of</w:t>
      </w:r>
      <w:r w:rsidR="63EC36EF" w:rsidRPr="41E953AC">
        <w:rPr>
          <w:lang w:val="en-US"/>
        </w:rPr>
        <w:t xml:space="preserve"> </w:t>
      </w:r>
      <w:r w:rsidR="63EC36EF" w:rsidRPr="3D70652B">
        <w:rPr>
          <w:lang w:val="en-US"/>
        </w:rPr>
        <w:t>adjusted r-</w:t>
      </w:r>
      <w:r w:rsidR="63EC36EF" w:rsidRPr="58B2630C">
        <w:rPr>
          <w:lang w:val="en-US"/>
        </w:rPr>
        <w:t>square</w:t>
      </w:r>
      <w:r w:rsidR="059B6EF2" w:rsidRPr="58B2630C">
        <w:rPr>
          <w:lang w:val="en-US"/>
        </w:rPr>
        <w:t>d</w:t>
      </w:r>
      <w:r w:rsidR="63EC36EF" w:rsidRPr="3D70652B">
        <w:rPr>
          <w:lang w:val="en-US"/>
        </w:rPr>
        <w:t xml:space="preserve"> </w:t>
      </w:r>
      <w:r w:rsidR="5D52AB42" w:rsidRPr="3D13186C">
        <w:rPr>
          <w:lang w:val="en-US"/>
        </w:rPr>
        <w:t>is not significant</w:t>
      </w:r>
      <w:r w:rsidR="040CDBC7" w:rsidRPr="25F1BBD4">
        <w:rPr>
          <w:lang w:val="en-US"/>
        </w:rPr>
        <w:t>,</w:t>
      </w:r>
      <w:r w:rsidR="5D52AB42" w:rsidRPr="3D13186C">
        <w:rPr>
          <w:lang w:val="en-US"/>
        </w:rPr>
        <w:t xml:space="preserve"> and </w:t>
      </w:r>
      <w:r w:rsidR="1635B7FC" w:rsidRPr="032DFBF9">
        <w:rPr>
          <w:lang w:val="en-US"/>
        </w:rPr>
        <w:t>the issue of overestimating and underestimating remain.</w:t>
      </w:r>
      <w:r w:rsidR="5D52AB42" w:rsidRPr="3D13186C">
        <w:rPr>
          <w:lang w:val="en-US"/>
        </w:rPr>
        <w:t xml:space="preserve"> </w:t>
      </w:r>
      <w:r w:rsidR="63EC36EF" w:rsidRPr="41E953AC">
        <w:rPr>
          <w:lang w:val="en-US"/>
        </w:rPr>
        <w:t xml:space="preserve"> </w:t>
      </w:r>
      <w:r w:rsidR="3D59F05D" w:rsidRPr="41E953AC">
        <w:rPr>
          <w:lang w:val="en-US"/>
        </w:rPr>
        <w:t xml:space="preserve"> </w:t>
      </w:r>
      <w:r w:rsidR="12D7AFA2" w:rsidRPr="41E953AC">
        <w:rPr>
          <w:lang w:val="en-US"/>
        </w:rPr>
        <w:t xml:space="preserve"> </w:t>
      </w:r>
      <w:r w:rsidR="1371FC0D" w:rsidRPr="41E953AC">
        <w:rPr>
          <w:lang w:val="en-US"/>
        </w:rPr>
        <w:t xml:space="preserve"> </w:t>
      </w:r>
    </w:p>
    <w:p w14:paraId="710B3D70" w14:textId="0C8022FE" w:rsidR="008B5F4D" w:rsidRPr="00E17E3D" w:rsidRDefault="00DD7A5C" w:rsidP="008B5F4D">
      <w:pPr>
        <w:pStyle w:val="Heading2"/>
        <w:jc w:val="left"/>
        <w:rPr>
          <w:color w:val="2F5496" w:themeColor="accent1" w:themeShade="BF"/>
          <w:lang w:val="en-US"/>
        </w:rPr>
      </w:pPr>
      <w:bookmarkStart w:id="8" w:name="_Toc52621593"/>
      <w:r>
        <w:rPr>
          <w:color w:val="2F5496" w:themeColor="accent1" w:themeShade="BF"/>
          <w:lang w:val="en-US"/>
        </w:rPr>
        <w:t>2</w:t>
      </w:r>
      <w:r w:rsidR="008B5F4D" w:rsidRPr="00E17E3D">
        <w:rPr>
          <w:color w:val="2F5496" w:themeColor="accent1" w:themeShade="BF"/>
          <w:lang w:val="en-US"/>
        </w:rPr>
        <w:t>.</w:t>
      </w:r>
      <w:r w:rsidR="008B5F4D">
        <w:rPr>
          <w:color w:val="2F5496" w:themeColor="accent1" w:themeShade="BF"/>
          <w:lang w:val="en-US"/>
        </w:rPr>
        <w:t>5</w:t>
      </w:r>
      <w:r w:rsidR="008B5F4D" w:rsidRPr="00E17E3D">
        <w:rPr>
          <w:color w:val="2F5496" w:themeColor="accent1" w:themeShade="BF"/>
          <w:lang w:val="en-US"/>
        </w:rPr>
        <w:t xml:space="preserve"> </w:t>
      </w:r>
      <w:r w:rsidR="008B5F4D">
        <w:rPr>
          <w:color w:val="2F5496" w:themeColor="accent1" w:themeShade="BF"/>
          <w:lang w:val="en-US"/>
        </w:rPr>
        <w:t xml:space="preserve">Nonlinear </w:t>
      </w:r>
      <w:r w:rsidR="0031009F">
        <w:rPr>
          <w:color w:val="2F5496" w:themeColor="accent1" w:themeShade="BF"/>
          <w:lang w:val="en-US"/>
        </w:rPr>
        <w:t>Stepwise</w:t>
      </w:r>
      <w:r w:rsidR="008B5F4D">
        <w:rPr>
          <w:color w:val="2F5496" w:themeColor="accent1" w:themeShade="BF"/>
          <w:lang w:val="en-US"/>
        </w:rPr>
        <w:t xml:space="preserve"> Regression</w:t>
      </w:r>
      <w:bookmarkEnd w:id="8"/>
    </w:p>
    <w:p w14:paraId="7D1B5447" w14:textId="0A9DC7BA" w:rsidR="00113475" w:rsidRDefault="4EF167F4" w:rsidP="00FF15EC">
      <w:pPr>
        <w:jc w:val="both"/>
        <w:rPr>
          <w:lang w:val="en-US"/>
        </w:rPr>
      </w:pPr>
      <w:r w:rsidRPr="08774CB6">
        <w:rPr>
          <w:lang w:val="en-US"/>
        </w:rPr>
        <w:t xml:space="preserve">Outlined in </w:t>
      </w:r>
      <w:r w:rsidR="27E4ED30" w:rsidRPr="58B2630C">
        <w:rPr>
          <w:lang w:val="en-US"/>
        </w:rPr>
        <w:t xml:space="preserve">Appendix </w:t>
      </w:r>
      <w:r w:rsidR="4176E25D" w:rsidRPr="55055166">
        <w:rPr>
          <w:lang w:val="en-US"/>
        </w:rPr>
        <w:t>7</w:t>
      </w:r>
      <w:r w:rsidRPr="08774CB6">
        <w:rPr>
          <w:lang w:val="en-US"/>
        </w:rPr>
        <w:t xml:space="preserve">, the </w:t>
      </w:r>
      <w:r w:rsidRPr="5E875A56">
        <w:rPr>
          <w:lang w:val="en-US"/>
        </w:rPr>
        <w:t xml:space="preserve">stepwise </w:t>
      </w:r>
      <w:r w:rsidR="14DE0DE9" w:rsidRPr="48044360">
        <w:rPr>
          <w:lang w:val="en-US"/>
        </w:rPr>
        <w:t xml:space="preserve">regression </w:t>
      </w:r>
      <w:r w:rsidR="28CD73ED" w:rsidRPr="2192113F">
        <w:rPr>
          <w:lang w:val="en-US"/>
        </w:rPr>
        <w:t xml:space="preserve">on the nonlinear model improves the </w:t>
      </w:r>
      <w:r w:rsidR="5D8912CF" w:rsidRPr="55043F27">
        <w:rPr>
          <w:lang w:val="en-US"/>
        </w:rPr>
        <w:t xml:space="preserve">adjusted </w:t>
      </w:r>
      <w:r w:rsidR="28CD73ED" w:rsidRPr="55043F27">
        <w:rPr>
          <w:lang w:val="en-US"/>
        </w:rPr>
        <w:t>r</w:t>
      </w:r>
      <w:r w:rsidR="2CFE91E9" w:rsidRPr="55043F27">
        <w:rPr>
          <w:lang w:val="en-US"/>
        </w:rPr>
        <w:t>-</w:t>
      </w:r>
      <w:r w:rsidR="5BE0D999" w:rsidRPr="55043F27">
        <w:rPr>
          <w:lang w:val="en-US"/>
        </w:rPr>
        <w:t>squared to 0.3819</w:t>
      </w:r>
      <w:r w:rsidR="64ABE5CA" w:rsidRPr="002CF630">
        <w:rPr>
          <w:lang w:val="en-US"/>
        </w:rPr>
        <w:t xml:space="preserve">. </w:t>
      </w:r>
      <w:r w:rsidR="006376CD">
        <w:rPr>
          <w:lang w:val="en-US"/>
        </w:rPr>
        <w:t>The primary</w:t>
      </w:r>
      <w:r w:rsidR="28DD04E5" w:rsidRPr="747B6AFE">
        <w:rPr>
          <w:lang w:val="en-US"/>
        </w:rPr>
        <w:t xml:space="preserve"> concern of system</w:t>
      </w:r>
      <w:r w:rsidR="00AC0CF4">
        <w:rPr>
          <w:lang w:val="en-US"/>
        </w:rPr>
        <w:t>atic</w:t>
      </w:r>
      <w:r w:rsidR="28DD04E5" w:rsidRPr="747B6AFE">
        <w:rPr>
          <w:lang w:val="en-US"/>
        </w:rPr>
        <w:t xml:space="preserve"> over a</w:t>
      </w:r>
      <w:r w:rsidR="7466AA74" w:rsidRPr="747B6AFE">
        <w:rPr>
          <w:lang w:val="en-US"/>
        </w:rPr>
        <w:t>nd under estimation still exits</w:t>
      </w:r>
      <w:r w:rsidR="006376CD">
        <w:rPr>
          <w:lang w:val="en-US"/>
        </w:rPr>
        <w:t>,</w:t>
      </w:r>
      <w:r w:rsidR="30C7909A" w:rsidRPr="747B6AFE">
        <w:rPr>
          <w:lang w:val="en-US"/>
        </w:rPr>
        <w:t xml:space="preserve"> </w:t>
      </w:r>
      <w:r w:rsidR="2985E230" w:rsidRPr="747B6AFE">
        <w:rPr>
          <w:lang w:val="en-US"/>
        </w:rPr>
        <w:t xml:space="preserve">and </w:t>
      </w:r>
      <w:r w:rsidR="2985E230" w:rsidRPr="0A6E7F32">
        <w:rPr>
          <w:lang w:val="en-US"/>
        </w:rPr>
        <w:t xml:space="preserve">improvement of r-squared </w:t>
      </w:r>
      <w:r w:rsidR="28AD577D" w:rsidRPr="2D04DD35">
        <w:rPr>
          <w:lang w:val="en-US"/>
        </w:rPr>
        <w:t xml:space="preserve">is </w:t>
      </w:r>
      <w:r w:rsidR="006376CD">
        <w:rPr>
          <w:lang w:val="en-US"/>
        </w:rPr>
        <w:t>meagre</w:t>
      </w:r>
      <w:r w:rsidR="28AD577D" w:rsidRPr="2D04DD35">
        <w:rPr>
          <w:lang w:val="en-US"/>
        </w:rPr>
        <w:t>.</w:t>
      </w:r>
    </w:p>
    <w:p w14:paraId="670B9E51" w14:textId="63247ECE" w:rsidR="006C1EB7" w:rsidRPr="006C1EB7" w:rsidRDefault="006C1EB7" w:rsidP="006C1EB7">
      <w:pPr>
        <w:pStyle w:val="Heading2"/>
        <w:jc w:val="left"/>
        <w:rPr>
          <w:color w:val="2F5496" w:themeColor="accent1" w:themeShade="BF"/>
          <w:lang w:val="en-US"/>
        </w:rPr>
      </w:pPr>
      <w:bookmarkStart w:id="9" w:name="_Toc52621594"/>
      <w:r>
        <w:rPr>
          <w:color w:val="2F5496" w:themeColor="accent1" w:themeShade="BF"/>
          <w:lang w:val="en-US"/>
        </w:rPr>
        <w:t>2</w:t>
      </w:r>
      <w:r w:rsidRPr="00E17E3D">
        <w:rPr>
          <w:color w:val="2F5496" w:themeColor="accent1" w:themeShade="BF"/>
          <w:lang w:val="en-US"/>
        </w:rPr>
        <w:t>.</w:t>
      </w:r>
      <w:r>
        <w:rPr>
          <w:color w:val="2F5496" w:themeColor="accent1" w:themeShade="BF"/>
          <w:lang w:val="en-US"/>
        </w:rPr>
        <w:t>6</w:t>
      </w:r>
      <w:r w:rsidRPr="00E17E3D">
        <w:rPr>
          <w:color w:val="2F5496" w:themeColor="accent1" w:themeShade="BF"/>
          <w:lang w:val="en-US"/>
        </w:rPr>
        <w:t xml:space="preserve"> </w:t>
      </w:r>
      <w:r>
        <w:rPr>
          <w:color w:val="2F5496" w:themeColor="accent1" w:themeShade="BF"/>
          <w:lang w:val="en-US"/>
        </w:rPr>
        <w:t>Scoring of all models &amp; predictive accuracy</w:t>
      </w:r>
      <w:bookmarkEnd w:id="9"/>
      <w:r>
        <w:rPr>
          <w:color w:val="2F5496" w:themeColor="accent1" w:themeShade="BF"/>
          <w:lang w:val="en-US"/>
        </w:rPr>
        <w:t xml:space="preserve"> </w:t>
      </w:r>
    </w:p>
    <w:p w14:paraId="10FA3387" w14:textId="1B9607FE" w:rsidR="00E216C6" w:rsidRPr="00E216C6" w:rsidRDefault="007A4F7D" w:rsidP="00FF15EC">
      <w:pPr>
        <w:jc w:val="both"/>
        <w:rPr>
          <w:lang w:val="en-US"/>
        </w:rPr>
      </w:pPr>
      <w:r>
        <w:rPr>
          <w:lang w:val="en-US"/>
        </w:rPr>
        <w:t>All four</w:t>
      </w:r>
      <w:r w:rsidR="00495F3D">
        <w:rPr>
          <w:lang w:val="en-US"/>
        </w:rPr>
        <w:t xml:space="preserve"> models </w:t>
      </w:r>
      <w:r w:rsidR="00300B71">
        <w:rPr>
          <w:lang w:val="en-US"/>
        </w:rPr>
        <w:t xml:space="preserve">have been scored and </w:t>
      </w:r>
      <w:r w:rsidR="00B41247">
        <w:rPr>
          <w:lang w:val="en-US"/>
        </w:rPr>
        <w:t>they</w:t>
      </w:r>
      <w:r w:rsidR="005D07DD">
        <w:rPr>
          <w:lang w:val="en-US"/>
        </w:rPr>
        <w:t xml:space="preserve"> perform clo</w:t>
      </w:r>
      <w:r w:rsidR="00993992">
        <w:rPr>
          <w:lang w:val="en-US"/>
        </w:rPr>
        <w:t xml:space="preserve">sely </w:t>
      </w:r>
      <w:r w:rsidR="008A2716">
        <w:rPr>
          <w:lang w:val="en-US"/>
        </w:rPr>
        <w:t>in</w:t>
      </w:r>
      <w:r w:rsidR="00ED2363">
        <w:rPr>
          <w:lang w:val="en-US"/>
        </w:rPr>
        <w:t xml:space="preserve"> </w:t>
      </w:r>
      <w:r w:rsidR="002F6B35">
        <w:rPr>
          <w:lang w:val="en-US"/>
        </w:rPr>
        <w:t>term of</w:t>
      </w:r>
      <w:r w:rsidR="00ED2363">
        <w:rPr>
          <w:lang w:val="en-US"/>
        </w:rPr>
        <w:t xml:space="preserve"> predict</w:t>
      </w:r>
      <w:r w:rsidR="002F6B35">
        <w:rPr>
          <w:lang w:val="en-US"/>
        </w:rPr>
        <w:t>ing</w:t>
      </w:r>
      <w:r w:rsidR="00ED2363">
        <w:rPr>
          <w:lang w:val="en-US"/>
        </w:rPr>
        <w:t xml:space="preserve"> the quality </w:t>
      </w:r>
      <w:r w:rsidR="004068E2">
        <w:rPr>
          <w:lang w:val="en-US"/>
        </w:rPr>
        <w:t xml:space="preserve">score </w:t>
      </w:r>
      <w:r w:rsidR="00ED2363">
        <w:rPr>
          <w:lang w:val="en-US"/>
        </w:rPr>
        <w:t>of wine using existing physio</w:t>
      </w:r>
      <w:r w:rsidR="00FB25CC">
        <w:rPr>
          <w:lang w:val="en-US"/>
        </w:rPr>
        <w:t>chemi</w:t>
      </w:r>
      <w:r w:rsidR="007B66C2">
        <w:rPr>
          <w:lang w:val="en-US"/>
        </w:rPr>
        <w:t>cal properties. The loss function</w:t>
      </w:r>
      <w:r w:rsidR="009A7CF1">
        <w:rPr>
          <w:lang w:val="en-US"/>
        </w:rPr>
        <w:t>s</w:t>
      </w:r>
      <w:r w:rsidR="000F60F0">
        <w:rPr>
          <w:lang w:val="en-US"/>
        </w:rPr>
        <w:t xml:space="preserve"> </w:t>
      </w:r>
      <w:r w:rsidR="00E93BD2">
        <w:rPr>
          <w:lang w:val="en-US"/>
        </w:rPr>
        <w:t xml:space="preserve">metrics in the table below </w:t>
      </w:r>
      <w:r w:rsidR="0034196C">
        <w:rPr>
          <w:lang w:val="en-US"/>
        </w:rPr>
        <w:t>demonstrate their predictive strength against each other.</w:t>
      </w:r>
    </w:p>
    <w:tbl>
      <w:tblPr>
        <w:tblW w:w="8765" w:type="dxa"/>
        <w:tblLook w:val="04A0" w:firstRow="1" w:lastRow="0" w:firstColumn="1" w:lastColumn="0" w:noHBand="0" w:noVBand="1"/>
      </w:tblPr>
      <w:tblGrid>
        <w:gridCol w:w="2600"/>
        <w:gridCol w:w="1140"/>
        <w:gridCol w:w="1110"/>
        <w:gridCol w:w="1155"/>
        <w:gridCol w:w="1125"/>
        <w:gridCol w:w="1635"/>
      </w:tblGrid>
      <w:tr w:rsidR="00416641" w:rsidRPr="00416641" w14:paraId="089345A5" w14:textId="77777777" w:rsidTr="574F4E43">
        <w:trPr>
          <w:trHeight w:val="330"/>
        </w:trPr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7A06A" w14:textId="77777777" w:rsidR="00416641" w:rsidRPr="00416641" w:rsidRDefault="00416641" w:rsidP="0041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4166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01A74D" w14:textId="77777777" w:rsidR="00416641" w:rsidRPr="00416641" w:rsidRDefault="00416641" w:rsidP="0041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1664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RMSE</w:t>
            </w:r>
          </w:p>
        </w:tc>
        <w:tc>
          <w:tcPr>
            <w:tcW w:w="11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7BEF91" w14:textId="77777777" w:rsidR="00416641" w:rsidRPr="00416641" w:rsidRDefault="00416641" w:rsidP="0041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1664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MAE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A2692A" w14:textId="77777777" w:rsidR="00416641" w:rsidRPr="00416641" w:rsidRDefault="00416641" w:rsidP="0041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1664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MAPE</w:t>
            </w:r>
          </w:p>
        </w:tc>
        <w:tc>
          <w:tcPr>
            <w:tcW w:w="11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A941C7" w14:textId="77777777" w:rsidR="00416641" w:rsidRPr="00416641" w:rsidRDefault="00416641" w:rsidP="0041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1664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MASE</w:t>
            </w:r>
          </w:p>
        </w:tc>
        <w:tc>
          <w:tcPr>
            <w:tcW w:w="16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4D611C" w14:textId="77777777" w:rsidR="00416641" w:rsidRPr="00416641" w:rsidRDefault="00416641" w:rsidP="0041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1664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# of Parameters</w:t>
            </w:r>
          </w:p>
        </w:tc>
      </w:tr>
      <w:tr w:rsidR="006169B1" w:rsidRPr="00416641" w14:paraId="4F980250" w14:textId="77777777" w:rsidTr="574F4E43">
        <w:trPr>
          <w:trHeight w:val="33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E36F96" w14:textId="77777777" w:rsidR="00416641" w:rsidRPr="00416641" w:rsidRDefault="00416641" w:rsidP="004166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1664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Linear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BA7B"/>
            <w:noWrap/>
            <w:vAlign w:val="center"/>
            <w:hideMark/>
          </w:tcPr>
          <w:p w14:paraId="743C7A26" w14:textId="77777777" w:rsidR="00416641" w:rsidRPr="00416641" w:rsidRDefault="00416641" w:rsidP="0041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4166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0.58593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696B"/>
            <w:noWrap/>
            <w:vAlign w:val="center"/>
            <w:hideMark/>
          </w:tcPr>
          <w:p w14:paraId="4F26E789" w14:textId="77777777" w:rsidR="00416641" w:rsidRPr="00416641" w:rsidRDefault="00416641" w:rsidP="0041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4166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0.46498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696B"/>
            <w:noWrap/>
            <w:vAlign w:val="center"/>
            <w:hideMark/>
          </w:tcPr>
          <w:p w14:paraId="228D439F" w14:textId="77777777" w:rsidR="00416641" w:rsidRPr="00416641" w:rsidRDefault="00416641" w:rsidP="0041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4166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8.66332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696B"/>
            <w:noWrap/>
            <w:vAlign w:val="center"/>
            <w:hideMark/>
          </w:tcPr>
          <w:p w14:paraId="2067DDDD" w14:textId="77777777" w:rsidR="00416641" w:rsidRPr="00416641" w:rsidRDefault="00416641" w:rsidP="0041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4166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0.72938</w:t>
            </w:r>
          </w:p>
        </w:tc>
        <w:tc>
          <w:tcPr>
            <w:tcW w:w="16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683"/>
            <w:noWrap/>
            <w:vAlign w:val="center"/>
            <w:hideMark/>
          </w:tcPr>
          <w:p w14:paraId="4BB73C7A" w14:textId="77777777" w:rsidR="00416641" w:rsidRPr="00416641" w:rsidRDefault="00416641" w:rsidP="574F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416641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val="en-US"/>
              </w:rPr>
              <w:t>12</w:t>
            </w:r>
          </w:p>
        </w:tc>
      </w:tr>
      <w:tr w:rsidR="006169B1" w:rsidRPr="00416641" w14:paraId="48DE123C" w14:textId="77777777" w:rsidTr="574F4E43">
        <w:trPr>
          <w:trHeight w:val="33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DA9C8" w14:textId="77777777" w:rsidR="00416641" w:rsidRPr="00416641" w:rsidRDefault="00416641" w:rsidP="004166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1664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Stepwise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696B"/>
            <w:noWrap/>
            <w:vAlign w:val="center"/>
            <w:hideMark/>
          </w:tcPr>
          <w:p w14:paraId="5C8714A7" w14:textId="77777777" w:rsidR="00416641" w:rsidRPr="00416641" w:rsidRDefault="00416641" w:rsidP="0041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4166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0.58721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A7F70"/>
            <w:noWrap/>
            <w:vAlign w:val="center"/>
            <w:hideMark/>
          </w:tcPr>
          <w:p w14:paraId="453030F2" w14:textId="77777777" w:rsidR="00416641" w:rsidRPr="00416641" w:rsidRDefault="00416641" w:rsidP="0041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4166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0.46462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A8E72"/>
            <w:noWrap/>
            <w:vAlign w:val="center"/>
            <w:hideMark/>
          </w:tcPr>
          <w:p w14:paraId="64D28B6E" w14:textId="77777777" w:rsidR="00416641" w:rsidRPr="00416641" w:rsidRDefault="00416641" w:rsidP="0041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4166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8.65633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A7F70"/>
            <w:noWrap/>
            <w:vAlign w:val="center"/>
            <w:hideMark/>
          </w:tcPr>
          <w:p w14:paraId="7C3BDACA" w14:textId="77777777" w:rsidR="00416641" w:rsidRPr="00416641" w:rsidRDefault="00416641" w:rsidP="0041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4166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0.72881</w:t>
            </w:r>
          </w:p>
        </w:tc>
        <w:tc>
          <w:tcPr>
            <w:tcW w:w="16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3BE7B"/>
            <w:noWrap/>
            <w:vAlign w:val="center"/>
            <w:hideMark/>
          </w:tcPr>
          <w:p w14:paraId="1F4583CD" w14:textId="77777777" w:rsidR="00416641" w:rsidRPr="00416641" w:rsidRDefault="00416641" w:rsidP="574F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416641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val="en-US"/>
              </w:rPr>
              <w:t>8</w:t>
            </w:r>
          </w:p>
        </w:tc>
      </w:tr>
      <w:tr w:rsidR="006169B1" w:rsidRPr="00416641" w14:paraId="0C0D34A8" w14:textId="77777777" w:rsidTr="574F4E43">
        <w:trPr>
          <w:trHeight w:val="33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6E5B92" w14:textId="77777777" w:rsidR="00416641" w:rsidRPr="00416641" w:rsidRDefault="00416641" w:rsidP="004166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1664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Nonlinear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63BE7B"/>
            <w:noWrap/>
            <w:vAlign w:val="center"/>
            <w:hideMark/>
          </w:tcPr>
          <w:p w14:paraId="46BBA65D" w14:textId="77777777" w:rsidR="00416641" w:rsidRPr="00416641" w:rsidRDefault="00416641" w:rsidP="0041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4166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0.58349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63BE7B"/>
            <w:noWrap/>
            <w:vAlign w:val="center"/>
            <w:hideMark/>
          </w:tcPr>
          <w:p w14:paraId="27EA0BB6" w14:textId="77777777" w:rsidR="00416641" w:rsidRPr="00416641" w:rsidRDefault="00416641" w:rsidP="0041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4166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0.46077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CCA7D"/>
            <w:noWrap/>
            <w:vAlign w:val="center"/>
            <w:hideMark/>
          </w:tcPr>
          <w:p w14:paraId="58D01B5C" w14:textId="77777777" w:rsidR="00416641" w:rsidRPr="00416641" w:rsidRDefault="00416641" w:rsidP="0041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4166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8.61997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63BE7B"/>
            <w:noWrap/>
            <w:vAlign w:val="center"/>
            <w:hideMark/>
          </w:tcPr>
          <w:p w14:paraId="42B674E2" w14:textId="77777777" w:rsidR="00416641" w:rsidRPr="00416641" w:rsidRDefault="00416641" w:rsidP="0041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4166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0.72278</w:t>
            </w:r>
          </w:p>
        </w:tc>
        <w:tc>
          <w:tcPr>
            <w:tcW w:w="16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8696B"/>
            <w:noWrap/>
            <w:vAlign w:val="center"/>
            <w:hideMark/>
          </w:tcPr>
          <w:p w14:paraId="6CAEE17C" w14:textId="77777777" w:rsidR="00416641" w:rsidRPr="00416641" w:rsidRDefault="00416641" w:rsidP="574F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416641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val="en-US"/>
              </w:rPr>
              <w:t>18</w:t>
            </w:r>
          </w:p>
        </w:tc>
      </w:tr>
      <w:tr w:rsidR="006169B1" w:rsidRPr="00416641" w14:paraId="0F7B9646" w14:textId="77777777" w:rsidTr="574F4E43">
        <w:trPr>
          <w:trHeight w:val="33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A9C601" w14:textId="77777777" w:rsidR="00416641" w:rsidRPr="00416641" w:rsidRDefault="00416641" w:rsidP="004166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1664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Nonlinear plus stepwise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3D57F"/>
            <w:noWrap/>
            <w:vAlign w:val="center"/>
            <w:hideMark/>
          </w:tcPr>
          <w:p w14:paraId="191DFE51" w14:textId="77777777" w:rsidR="00416641" w:rsidRPr="00416641" w:rsidRDefault="00416641" w:rsidP="0041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4166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0.58434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8C47C"/>
            <w:noWrap/>
            <w:vAlign w:val="center"/>
            <w:hideMark/>
          </w:tcPr>
          <w:p w14:paraId="2EB216E9" w14:textId="77777777" w:rsidR="00416641" w:rsidRPr="00416641" w:rsidRDefault="00416641" w:rsidP="0041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4166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0.46105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63BE7B"/>
            <w:noWrap/>
            <w:vAlign w:val="center"/>
            <w:hideMark/>
          </w:tcPr>
          <w:p w14:paraId="0125A5F1" w14:textId="77777777" w:rsidR="00416641" w:rsidRPr="00416641" w:rsidRDefault="00416641" w:rsidP="0041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4166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8.61332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7C37C"/>
            <w:noWrap/>
            <w:vAlign w:val="center"/>
            <w:hideMark/>
          </w:tcPr>
          <w:p w14:paraId="1C5BB1FF" w14:textId="77777777" w:rsidR="00416641" w:rsidRPr="00416641" w:rsidRDefault="00416641" w:rsidP="0041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4166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0.72321</w:t>
            </w:r>
          </w:p>
        </w:tc>
        <w:tc>
          <w:tcPr>
            <w:tcW w:w="16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082"/>
            <w:noWrap/>
            <w:vAlign w:val="center"/>
            <w:hideMark/>
          </w:tcPr>
          <w:p w14:paraId="04C833E5" w14:textId="77777777" w:rsidR="00416641" w:rsidRPr="00416641" w:rsidRDefault="00416641" w:rsidP="574F4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416641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val="en-US"/>
              </w:rPr>
              <w:t>13</w:t>
            </w:r>
          </w:p>
        </w:tc>
      </w:tr>
    </w:tbl>
    <w:p w14:paraId="13E45EDF" w14:textId="5404BE54" w:rsidR="00B41ED4" w:rsidRDefault="00BC26D0" w:rsidP="0018539E">
      <w:pPr>
        <w:pStyle w:val="Heading1"/>
        <w:jc w:val="left"/>
        <w:rPr>
          <w:lang w:val="en-US"/>
        </w:rPr>
      </w:pPr>
      <w:bookmarkStart w:id="10" w:name="_Toc52621595"/>
      <w:r>
        <w:rPr>
          <w:lang w:val="en-US"/>
        </w:rPr>
        <w:t>3. Analysis</w:t>
      </w:r>
      <w:bookmarkEnd w:id="10"/>
    </w:p>
    <w:p w14:paraId="0FA889A6" w14:textId="64DC9129" w:rsidR="002E1164" w:rsidRDefault="002E1164" w:rsidP="0031009F">
      <w:pPr>
        <w:jc w:val="both"/>
        <w:rPr>
          <w:lang w:val="en-US"/>
        </w:rPr>
      </w:pPr>
      <w:r>
        <w:rPr>
          <w:lang w:val="en-US"/>
        </w:rPr>
        <w:t>The four models used in predicting wine qualities</w:t>
      </w:r>
      <w:r w:rsidR="009536C2">
        <w:rPr>
          <w:lang w:val="en-US"/>
        </w:rPr>
        <w:t xml:space="preserve"> all scored extremely closely, despite the nonlinear models being more complicated through the use of quadratic and logarithmic terms.</w:t>
      </w:r>
      <w:r w:rsidR="00FA2D3B">
        <w:rPr>
          <w:lang w:val="en-US"/>
        </w:rPr>
        <w:t xml:space="preserve"> </w:t>
      </w:r>
      <w:r w:rsidR="00AC5824">
        <w:rPr>
          <w:lang w:val="en-US"/>
        </w:rPr>
        <w:t>I</w:t>
      </w:r>
      <w:r w:rsidR="00026ECA">
        <w:rPr>
          <w:lang w:val="en-US"/>
        </w:rPr>
        <w:t xml:space="preserve">n this instance, it is safe to use </w:t>
      </w:r>
      <w:r w:rsidR="36597F83" w:rsidRPr="21692EE4">
        <w:rPr>
          <w:lang w:val="en-US"/>
        </w:rPr>
        <w:t>any</w:t>
      </w:r>
      <w:r w:rsidR="00026ECA">
        <w:rPr>
          <w:lang w:val="en-US"/>
        </w:rPr>
        <w:t xml:space="preserve"> of the four </w:t>
      </w:r>
      <w:r w:rsidR="00FE591C">
        <w:rPr>
          <w:lang w:val="en-US"/>
        </w:rPr>
        <w:t xml:space="preserve">reported metrics as there are no extreme values which </w:t>
      </w:r>
      <w:r w:rsidR="00D066CD">
        <w:rPr>
          <w:lang w:val="en-US"/>
        </w:rPr>
        <w:t>can affect the RMSE and no values of 0</w:t>
      </w:r>
      <w:r w:rsidR="00741EA6">
        <w:rPr>
          <w:lang w:val="en-US"/>
        </w:rPr>
        <w:t>,</w:t>
      </w:r>
      <w:r w:rsidR="00D066CD">
        <w:rPr>
          <w:lang w:val="en-US"/>
        </w:rPr>
        <w:t xml:space="preserve"> which would ordinarily affect the MAPE.</w:t>
      </w:r>
    </w:p>
    <w:p w14:paraId="31FB4E40" w14:textId="34E35CE6" w:rsidR="00DC7DC8" w:rsidRDefault="002104A8" w:rsidP="0031009F">
      <w:pPr>
        <w:jc w:val="both"/>
        <w:rPr>
          <w:lang w:val="en-US"/>
        </w:rPr>
      </w:pPr>
      <w:r>
        <w:rPr>
          <w:lang w:val="en-US"/>
        </w:rPr>
        <w:lastRenderedPageBreak/>
        <w:t xml:space="preserve">The </w:t>
      </w:r>
      <w:r w:rsidR="001D0D48">
        <w:rPr>
          <w:lang w:val="en-US"/>
        </w:rPr>
        <w:t xml:space="preserve">two </w:t>
      </w:r>
      <w:r w:rsidR="00B8121E">
        <w:rPr>
          <w:lang w:val="en-US"/>
        </w:rPr>
        <w:t>model</w:t>
      </w:r>
      <w:r w:rsidR="001D0D48">
        <w:rPr>
          <w:lang w:val="en-US"/>
        </w:rPr>
        <w:t>s</w:t>
      </w:r>
      <w:r w:rsidR="00B8121E">
        <w:rPr>
          <w:lang w:val="en-US"/>
        </w:rPr>
        <w:t xml:space="preserve"> which </w:t>
      </w:r>
      <w:r w:rsidR="00BE2A1B">
        <w:rPr>
          <w:lang w:val="en-US"/>
        </w:rPr>
        <w:t>had the best predictive power w</w:t>
      </w:r>
      <w:r w:rsidR="001D0D48">
        <w:rPr>
          <w:lang w:val="en-US"/>
        </w:rPr>
        <w:t>ere</w:t>
      </w:r>
      <w:r w:rsidR="00BE2A1B">
        <w:rPr>
          <w:lang w:val="en-US"/>
        </w:rPr>
        <w:t xml:space="preserve"> the nonlinear </w:t>
      </w:r>
      <w:r w:rsidR="00641E6E">
        <w:rPr>
          <w:lang w:val="en-US"/>
        </w:rPr>
        <w:t>ones</w:t>
      </w:r>
      <w:r w:rsidR="00D84DDA">
        <w:rPr>
          <w:lang w:val="en-US"/>
        </w:rPr>
        <w:t xml:space="preserve"> (</w:t>
      </w:r>
      <w:r w:rsidR="00067A1C">
        <w:rPr>
          <w:lang w:val="en-US"/>
        </w:rPr>
        <w:t>without and with stepwise)</w:t>
      </w:r>
      <w:r w:rsidR="00FF15EC">
        <w:rPr>
          <w:lang w:val="en-US"/>
        </w:rPr>
        <w:t>,</w:t>
      </w:r>
      <w:r w:rsidR="00D06A36">
        <w:rPr>
          <w:lang w:val="en-US"/>
        </w:rPr>
        <w:t xml:space="preserve"> and </w:t>
      </w:r>
      <w:r w:rsidR="00855818">
        <w:rPr>
          <w:lang w:val="en-US"/>
        </w:rPr>
        <w:t xml:space="preserve">in the search for the </w:t>
      </w:r>
      <w:r w:rsidR="00B1204B">
        <w:rPr>
          <w:lang w:val="en-US"/>
        </w:rPr>
        <w:t xml:space="preserve">model which best predicts quality of </w:t>
      </w:r>
      <w:r w:rsidR="00A53760">
        <w:rPr>
          <w:lang w:val="en-US"/>
        </w:rPr>
        <w:t xml:space="preserve">the </w:t>
      </w:r>
      <w:r w:rsidR="00B1204B">
        <w:rPr>
          <w:lang w:val="en-US"/>
        </w:rPr>
        <w:t xml:space="preserve">wine, either of the two nonlinear models should be </w:t>
      </w:r>
      <w:r w:rsidR="00062172">
        <w:rPr>
          <w:lang w:val="en-US"/>
        </w:rPr>
        <w:t>selected</w:t>
      </w:r>
      <w:r w:rsidR="00B1204B">
        <w:rPr>
          <w:lang w:val="en-US"/>
        </w:rPr>
        <w:t xml:space="preserve">. </w:t>
      </w:r>
    </w:p>
    <w:p w14:paraId="6412A3F7" w14:textId="133D9C25" w:rsidR="00497E21" w:rsidRDefault="00497E21" w:rsidP="0031009F">
      <w:pPr>
        <w:jc w:val="both"/>
        <w:rPr>
          <w:lang w:val="en-US"/>
        </w:rPr>
      </w:pPr>
      <w:r>
        <w:rPr>
          <w:lang w:val="en-US"/>
        </w:rPr>
        <w:t xml:space="preserve">In the nonlinear </w:t>
      </w:r>
      <w:r w:rsidR="00EE4E7C">
        <w:rPr>
          <w:lang w:val="en-US"/>
        </w:rPr>
        <w:t>(without stepwise)</w:t>
      </w:r>
      <w:r>
        <w:rPr>
          <w:lang w:val="en-US"/>
        </w:rPr>
        <w:t xml:space="preserve"> model, </w:t>
      </w:r>
      <w:r w:rsidR="009E01A9">
        <w:rPr>
          <w:lang w:val="en-US"/>
        </w:rPr>
        <w:t xml:space="preserve">a prediction </w:t>
      </w:r>
      <w:r w:rsidR="008045EC">
        <w:rPr>
          <w:lang w:val="en-US"/>
        </w:rPr>
        <w:t>deviates</w:t>
      </w:r>
      <w:r w:rsidR="009E01A9">
        <w:rPr>
          <w:lang w:val="en-US"/>
        </w:rPr>
        <w:t xml:space="preserve"> </w:t>
      </w:r>
      <w:r w:rsidR="000C065E">
        <w:rPr>
          <w:lang w:val="en-US"/>
        </w:rPr>
        <w:t>on average 0.583</w:t>
      </w:r>
      <w:r w:rsidR="008045EC">
        <w:rPr>
          <w:lang w:val="en-US"/>
        </w:rPr>
        <w:t xml:space="preserve"> points away from true quality according to RMSE. It </w:t>
      </w:r>
      <w:r w:rsidR="00D1760E">
        <w:rPr>
          <w:lang w:val="en-US"/>
        </w:rPr>
        <w:t>varies</w:t>
      </w:r>
      <w:r w:rsidR="008045EC">
        <w:rPr>
          <w:lang w:val="en-US"/>
        </w:rPr>
        <w:t xml:space="preserve"> 0.461 from true quality using the MAE</w:t>
      </w:r>
      <w:r w:rsidR="00600E21">
        <w:rPr>
          <w:lang w:val="en-US"/>
        </w:rPr>
        <w:t xml:space="preserve"> measure. A </w:t>
      </w:r>
      <w:r w:rsidR="009D33AF">
        <w:rPr>
          <w:lang w:val="en-US"/>
        </w:rPr>
        <w:t>forecast</w:t>
      </w:r>
      <w:r w:rsidR="00600E21">
        <w:rPr>
          <w:lang w:val="en-US"/>
        </w:rPr>
        <w:t xml:space="preserve"> on average deviates by 8.62% </w:t>
      </w:r>
      <w:r w:rsidR="00CE1F38">
        <w:rPr>
          <w:lang w:val="en-US"/>
        </w:rPr>
        <w:t xml:space="preserve">to actual quality scores according to MAPE and the MASE </w:t>
      </w:r>
      <w:r w:rsidR="002B57D2">
        <w:rPr>
          <w:lang w:val="en-US"/>
        </w:rPr>
        <w:t>of 0.</w:t>
      </w:r>
      <w:r w:rsidR="002B57D2" w:rsidRPr="5A63AA59">
        <w:rPr>
          <w:lang w:val="en-US"/>
        </w:rPr>
        <w:t>7</w:t>
      </w:r>
      <w:r w:rsidR="2743802C" w:rsidRPr="5A63AA59">
        <w:rPr>
          <w:lang w:val="en-US"/>
        </w:rPr>
        <w:t>2</w:t>
      </w:r>
      <w:r w:rsidR="002B57D2">
        <w:rPr>
          <w:lang w:val="en-US"/>
        </w:rPr>
        <w:t xml:space="preserve"> highlights it is worth running a prediction model as it is </w:t>
      </w:r>
      <w:r w:rsidR="00C93D4B">
        <w:rPr>
          <w:lang w:val="en-US"/>
        </w:rPr>
        <w:t xml:space="preserve">approximately </w:t>
      </w:r>
      <w:r w:rsidR="00C93D4B" w:rsidRPr="5A63AA59">
        <w:rPr>
          <w:lang w:val="en-US"/>
        </w:rPr>
        <w:t>2</w:t>
      </w:r>
      <w:r w:rsidR="72BCC8AB" w:rsidRPr="5A63AA59">
        <w:rPr>
          <w:lang w:val="en-US"/>
        </w:rPr>
        <w:t>8</w:t>
      </w:r>
      <w:r w:rsidR="00C93D4B">
        <w:rPr>
          <w:lang w:val="en-US"/>
        </w:rPr>
        <w:t>% better than running a naïve prediction.</w:t>
      </w:r>
      <w:r w:rsidR="00CE1F38">
        <w:rPr>
          <w:lang w:val="en-US"/>
        </w:rPr>
        <w:t xml:space="preserve"> </w:t>
      </w:r>
    </w:p>
    <w:p w14:paraId="2DCA75B2" w14:textId="4B704675" w:rsidR="00234293" w:rsidRDefault="00617BBA" w:rsidP="0031009F">
      <w:pPr>
        <w:jc w:val="both"/>
        <w:rPr>
          <w:lang w:val="en-US"/>
        </w:rPr>
      </w:pPr>
      <w:r>
        <w:rPr>
          <w:lang w:val="en-US"/>
        </w:rPr>
        <w:t xml:space="preserve">However, if </w:t>
      </w:r>
      <w:r w:rsidR="00D578CB">
        <w:rPr>
          <w:lang w:val="en-US"/>
        </w:rPr>
        <w:t xml:space="preserve">there </w:t>
      </w:r>
      <w:r w:rsidR="009D33AF">
        <w:rPr>
          <w:lang w:val="en-US"/>
        </w:rPr>
        <w:t>were</w:t>
      </w:r>
      <w:r w:rsidR="00D578CB">
        <w:rPr>
          <w:lang w:val="en-US"/>
        </w:rPr>
        <w:t xml:space="preserve"> a nee</w:t>
      </w:r>
      <w:r w:rsidR="00413444">
        <w:rPr>
          <w:lang w:val="en-US"/>
        </w:rPr>
        <w:t xml:space="preserve">d to </w:t>
      </w:r>
      <w:r w:rsidR="00230E76">
        <w:rPr>
          <w:lang w:val="en-US"/>
        </w:rPr>
        <w:t>derive causal effects</w:t>
      </w:r>
      <w:r w:rsidR="009D33AF">
        <w:rPr>
          <w:lang w:val="en-US"/>
        </w:rPr>
        <w:t>,</w:t>
      </w:r>
      <w:r w:rsidR="00F05255">
        <w:rPr>
          <w:lang w:val="en-US"/>
        </w:rPr>
        <w:t xml:space="preserve"> it would be recommended to use the linear stepwise model as it </w:t>
      </w:r>
      <w:r w:rsidR="009D33AF">
        <w:rPr>
          <w:lang w:val="en-US"/>
        </w:rPr>
        <w:t>can</w:t>
      </w:r>
      <w:r w:rsidR="00F05255">
        <w:rPr>
          <w:lang w:val="en-US"/>
        </w:rPr>
        <w:t xml:space="preserve"> explain the majority of </w:t>
      </w:r>
      <w:r w:rsidR="7E40062B" w:rsidRPr="2170AACE">
        <w:rPr>
          <w:lang w:val="en-US"/>
        </w:rPr>
        <w:t xml:space="preserve">what influences </w:t>
      </w:r>
      <w:r w:rsidR="00F05255">
        <w:rPr>
          <w:lang w:val="en-US"/>
        </w:rPr>
        <w:t xml:space="preserve">the </w:t>
      </w:r>
      <w:r w:rsidR="7E40062B" w:rsidRPr="2170AACE">
        <w:rPr>
          <w:lang w:val="en-US"/>
        </w:rPr>
        <w:t>quality score</w:t>
      </w:r>
      <w:r w:rsidR="00013392">
        <w:rPr>
          <w:lang w:val="en-US"/>
        </w:rPr>
        <w:t xml:space="preserve"> and </w:t>
      </w:r>
      <w:r w:rsidR="00A06036">
        <w:rPr>
          <w:lang w:val="en-US"/>
        </w:rPr>
        <w:t>use</w:t>
      </w:r>
      <w:r w:rsidR="00013392">
        <w:rPr>
          <w:lang w:val="en-US"/>
        </w:rPr>
        <w:t xml:space="preserve"> </w:t>
      </w:r>
      <w:r w:rsidR="00357FB5">
        <w:rPr>
          <w:lang w:val="en-US"/>
        </w:rPr>
        <w:t>fewer</w:t>
      </w:r>
      <w:r w:rsidR="00013392">
        <w:rPr>
          <w:lang w:val="en-US"/>
        </w:rPr>
        <w:t xml:space="preserve"> parameters.</w:t>
      </w:r>
    </w:p>
    <w:p w14:paraId="0D663529" w14:textId="476BD121" w:rsidR="00234293" w:rsidRDefault="00CD6904" w:rsidP="0031009F">
      <w:pPr>
        <w:jc w:val="both"/>
        <w:rPr>
          <w:lang w:val="en-US"/>
        </w:rPr>
      </w:pPr>
      <w:r>
        <w:rPr>
          <w:lang w:val="en-US"/>
        </w:rPr>
        <w:t xml:space="preserve">To explain how </w:t>
      </w:r>
      <w:r w:rsidR="00A25452">
        <w:rPr>
          <w:lang w:val="en-US"/>
        </w:rPr>
        <w:t>wine quality is affected</w:t>
      </w:r>
      <w:r w:rsidR="003E5C28">
        <w:rPr>
          <w:lang w:val="en-US"/>
        </w:rPr>
        <w:t xml:space="preserve"> by the </w:t>
      </w:r>
      <w:r w:rsidR="00357FB5">
        <w:rPr>
          <w:lang w:val="en-US"/>
        </w:rPr>
        <w:t>physicochemical</w:t>
      </w:r>
      <w:r w:rsidR="003E5C28">
        <w:rPr>
          <w:lang w:val="en-US"/>
        </w:rPr>
        <w:t xml:space="preserve"> properties of</w:t>
      </w:r>
      <w:r w:rsidR="00433B17">
        <w:rPr>
          <w:lang w:val="en-US"/>
        </w:rPr>
        <w:t xml:space="preserve"> wine, the linear stepwise model will be referenced due to the </w:t>
      </w:r>
      <w:r w:rsidR="00004DBB">
        <w:rPr>
          <w:lang w:val="en-US"/>
        </w:rPr>
        <w:t>simplicity of explanation.</w:t>
      </w:r>
      <w:r w:rsidR="000C48AD">
        <w:rPr>
          <w:lang w:val="en-US"/>
        </w:rPr>
        <w:t xml:space="preserve"> </w:t>
      </w:r>
      <w:r w:rsidR="00810005">
        <w:rPr>
          <w:lang w:val="en-US"/>
        </w:rPr>
        <w:t xml:space="preserve">‘Free Sulphur Dioxide’, ‘Sulphates’ and ‘Alcohol’ all </w:t>
      </w:r>
      <w:r w:rsidR="00BF25FB">
        <w:rPr>
          <w:lang w:val="en-US"/>
        </w:rPr>
        <w:t xml:space="preserve">appear </w:t>
      </w:r>
      <w:r w:rsidR="00357FB5">
        <w:rPr>
          <w:lang w:val="en-US"/>
        </w:rPr>
        <w:t>to</w:t>
      </w:r>
      <w:r w:rsidR="00BF25FB">
        <w:rPr>
          <w:lang w:val="en-US"/>
        </w:rPr>
        <w:t xml:space="preserve"> </w:t>
      </w:r>
      <w:r w:rsidR="00810005">
        <w:rPr>
          <w:lang w:val="en-US"/>
        </w:rPr>
        <w:t xml:space="preserve">have a positive effect on the </w:t>
      </w:r>
      <w:r w:rsidR="00DD3425">
        <w:rPr>
          <w:lang w:val="en-US"/>
        </w:rPr>
        <w:t>score of red wine.</w:t>
      </w:r>
      <w:r w:rsidR="00530CF4">
        <w:rPr>
          <w:lang w:val="en-US"/>
        </w:rPr>
        <w:t xml:space="preserve"> </w:t>
      </w:r>
      <w:r w:rsidR="002E1A63">
        <w:rPr>
          <w:lang w:val="en-US"/>
        </w:rPr>
        <w:t>‘Volatile Acidity’, ‘</w:t>
      </w:r>
      <w:r w:rsidR="00C0390F">
        <w:rPr>
          <w:lang w:val="en-US"/>
        </w:rPr>
        <w:t>Chlorides’, ‘Total Sulfur Dioxide’</w:t>
      </w:r>
      <w:r w:rsidR="00BF25FB">
        <w:rPr>
          <w:lang w:val="en-US"/>
        </w:rPr>
        <w:t xml:space="preserve"> and</w:t>
      </w:r>
      <w:r w:rsidR="00C0390F">
        <w:rPr>
          <w:lang w:val="en-US"/>
        </w:rPr>
        <w:t xml:space="preserve"> ‘pH’</w:t>
      </w:r>
      <w:r w:rsidR="00BF25FB">
        <w:rPr>
          <w:lang w:val="en-US"/>
        </w:rPr>
        <w:t xml:space="preserve"> all have a negative effect on the </w:t>
      </w:r>
      <w:r w:rsidR="00834645">
        <w:rPr>
          <w:lang w:val="en-US"/>
        </w:rPr>
        <w:t xml:space="preserve">quality of the wine. </w:t>
      </w:r>
    </w:p>
    <w:p w14:paraId="3FECA03B" w14:textId="0E42CA4A" w:rsidR="00BD482F" w:rsidRDefault="00BD482F" w:rsidP="007306DC">
      <w:pPr>
        <w:jc w:val="both"/>
        <w:rPr>
          <w:lang w:val="en-US"/>
        </w:rPr>
      </w:pPr>
      <w:r>
        <w:rPr>
          <w:lang w:val="en-US"/>
        </w:rPr>
        <w:t>These results appear to follow the correlation matrix</w:t>
      </w:r>
      <w:r w:rsidR="00864EA5">
        <w:rPr>
          <w:lang w:val="en-US"/>
        </w:rPr>
        <w:t xml:space="preserve"> to </w:t>
      </w:r>
      <w:r w:rsidR="007754DA">
        <w:rPr>
          <w:lang w:val="en-US"/>
        </w:rPr>
        <w:t>a certain</w:t>
      </w:r>
      <w:r w:rsidR="00864EA5">
        <w:rPr>
          <w:lang w:val="en-US"/>
        </w:rPr>
        <w:t xml:space="preserve"> extent</w:t>
      </w:r>
      <w:r w:rsidR="007754DA">
        <w:rPr>
          <w:lang w:val="en-US"/>
        </w:rPr>
        <w:t>,</w:t>
      </w:r>
      <w:r w:rsidR="00864EA5">
        <w:rPr>
          <w:lang w:val="en-US"/>
        </w:rPr>
        <w:t xml:space="preserve"> </w:t>
      </w:r>
      <w:r w:rsidR="00357FB5">
        <w:rPr>
          <w:lang w:val="en-US"/>
        </w:rPr>
        <w:t>except for</w:t>
      </w:r>
      <w:r w:rsidR="00864EA5">
        <w:rPr>
          <w:lang w:val="en-US"/>
        </w:rPr>
        <w:t xml:space="preserve"> ‘Free Sulphur Dioxide’ which </w:t>
      </w:r>
      <w:r w:rsidR="007754DA">
        <w:rPr>
          <w:lang w:val="en-US"/>
        </w:rPr>
        <w:t>has</w:t>
      </w:r>
      <w:r w:rsidR="00A852DE">
        <w:rPr>
          <w:lang w:val="en-US"/>
        </w:rPr>
        <w:t xml:space="preserve"> a negative </w:t>
      </w:r>
      <w:r w:rsidR="00CC6510">
        <w:rPr>
          <w:lang w:val="en-US"/>
        </w:rPr>
        <w:t>association with quality score</w:t>
      </w:r>
      <w:r w:rsidR="00A852DE">
        <w:rPr>
          <w:lang w:val="en-US"/>
        </w:rPr>
        <w:t xml:space="preserve"> in the correlation matrix</w:t>
      </w:r>
      <w:r w:rsidR="00357FB5">
        <w:rPr>
          <w:lang w:val="en-US"/>
        </w:rPr>
        <w:t xml:space="preserve">. </w:t>
      </w:r>
    </w:p>
    <w:p w14:paraId="29E814F8" w14:textId="799357D2" w:rsidR="00A80D8C" w:rsidRDefault="00FF1A3D" w:rsidP="007306DC">
      <w:pPr>
        <w:jc w:val="both"/>
        <w:rPr>
          <w:lang w:val="en-US"/>
        </w:rPr>
      </w:pPr>
      <w:r>
        <w:rPr>
          <w:lang w:val="en-US"/>
        </w:rPr>
        <w:t xml:space="preserve">The other physiochemical properties have </w:t>
      </w:r>
      <w:r w:rsidR="0036180B">
        <w:rPr>
          <w:lang w:val="en-US"/>
        </w:rPr>
        <w:t xml:space="preserve">been excluded from the model, likely due to either being correlated with </w:t>
      </w:r>
      <w:r w:rsidR="00667DF7">
        <w:rPr>
          <w:lang w:val="en-US"/>
        </w:rPr>
        <w:t xml:space="preserve">other variables or being </w:t>
      </w:r>
      <w:r w:rsidR="00894BB6">
        <w:rPr>
          <w:lang w:val="en-US"/>
        </w:rPr>
        <w:t xml:space="preserve">statistically </w:t>
      </w:r>
      <w:r w:rsidR="00667DF7">
        <w:rPr>
          <w:lang w:val="en-US"/>
        </w:rPr>
        <w:t xml:space="preserve">insignificant in predicting the quality of </w:t>
      </w:r>
      <w:r w:rsidR="003F6151">
        <w:rPr>
          <w:lang w:val="en-US"/>
        </w:rPr>
        <w:t xml:space="preserve">the </w:t>
      </w:r>
      <w:r w:rsidR="00667DF7">
        <w:rPr>
          <w:lang w:val="en-US"/>
        </w:rPr>
        <w:t>wine.</w:t>
      </w:r>
    </w:p>
    <w:p w14:paraId="14D5C896" w14:textId="21CEC18F" w:rsidR="0018539E" w:rsidRDefault="0018539E" w:rsidP="0018539E">
      <w:pPr>
        <w:pStyle w:val="Heading1"/>
        <w:jc w:val="left"/>
        <w:rPr>
          <w:lang w:val="en-US"/>
        </w:rPr>
      </w:pPr>
      <w:bookmarkStart w:id="11" w:name="_Toc52621596"/>
      <w:r>
        <w:rPr>
          <w:lang w:val="en-US"/>
        </w:rPr>
        <w:t>4.</w:t>
      </w:r>
      <w:r w:rsidR="005D7EAE">
        <w:rPr>
          <w:lang w:val="en-US"/>
        </w:rPr>
        <w:t xml:space="preserve"> Limitations</w:t>
      </w:r>
      <w:bookmarkEnd w:id="11"/>
    </w:p>
    <w:p w14:paraId="473AAFBC" w14:textId="2C6B33A4" w:rsidR="00BA2024" w:rsidRDefault="00694AFE" w:rsidP="0031009F">
      <w:pPr>
        <w:jc w:val="both"/>
        <w:rPr>
          <w:lang w:val="en-US"/>
        </w:rPr>
      </w:pPr>
      <w:r>
        <w:rPr>
          <w:lang w:val="en-US"/>
        </w:rPr>
        <w:t xml:space="preserve">Based on </w:t>
      </w:r>
      <w:r w:rsidR="00086D66">
        <w:rPr>
          <w:lang w:val="en-US"/>
        </w:rPr>
        <w:t>a</w:t>
      </w:r>
      <w:r w:rsidRPr="00694AFE">
        <w:rPr>
          <w:lang w:val="en-US"/>
        </w:rPr>
        <w:t>djusted R-squared</w:t>
      </w:r>
      <w:r w:rsidR="005A58B2">
        <w:rPr>
          <w:lang w:val="en-US"/>
        </w:rPr>
        <w:t>,</w:t>
      </w:r>
      <w:r w:rsidRPr="00694AFE">
        <w:rPr>
          <w:lang w:val="en-US"/>
        </w:rPr>
        <w:t xml:space="preserve"> </w:t>
      </w:r>
      <w:r w:rsidR="005A58B2">
        <w:rPr>
          <w:lang w:val="en-US"/>
        </w:rPr>
        <w:t>a</w:t>
      </w:r>
      <w:r w:rsidR="00C31128">
        <w:rPr>
          <w:lang w:val="en-US"/>
        </w:rPr>
        <w:t xml:space="preserve">ll models </w:t>
      </w:r>
      <w:r w:rsidR="00F81754">
        <w:rPr>
          <w:lang w:val="en-US"/>
        </w:rPr>
        <w:t xml:space="preserve">could </w:t>
      </w:r>
      <w:r>
        <w:rPr>
          <w:lang w:val="en-US"/>
        </w:rPr>
        <w:t xml:space="preserve">barely </w:t>
      </w:r>
      <w:r w:rsidR="00361461">
        <w:rPr>
          <w:lang w:val="en-US"/>
        </w:rPr>
        <w:t xml:space="preserve">explain </w:t>
      </w:r>
      <w:r>
        <w:rPr>
          <w:lang w:val="en-US"/>
        </w:rPr>
        <w:t>less than 40%</w:t>
      </w:r>
      <w:r w:rsidR="00361461">
        <w:rPr>
          <w:lang w:val="en-US"/>
        </w:rPr>
        <w:t xml:space="preserve"> of </w:t>
      </w:r>
      <w:r w:rsidR="005A58B2">
        <w:rPr>
          <w:lang w:val="en-US"/>
        </w:rPr>
        <w:t xml:space="preserve">the </w:t>
      </w:r>
      <w:r w:rsidR="00361461">
        <w:rPr>
          <w:lang w:val="en-US"/>
        </w:rPr>
        <w:t>varia</w:t>
      </w:r>
      <w:r>
        <w:rPr>
          <w:lang w:val="en-US"/>
        </w:rPr>
        <w:t>tion</w:t>
      </w:r>
      <w:r w:rsidR="00CB17C3">
        <w:rPr>
          <w:lang w:val="en-US"/>
        </w:rPr>
        <w:t xml:space="preserve"> </w:t>
      </w:r>
      <w:r w:rsidR="00FB3343">
        <w:rPr>
          <w:lang w:val="en-US"/>
        </w:rPr>
        <w:t>of wine quality score. Furthermore,</w:t>
      </w:r>
      <w:r w:rsidR="006B0948">
        <w:rPr>
          <w:lang w:val="en-US"/>
        </w:rPr>
        <w:t xml:space="preserve"> they</w:t>
      </w:r>
      <w:r>
        <w:rPr>
          <w:lang w:val="en-US"/>
        </w:rPr>
        <w:t xml:space="preserve"> </w:t>
      </w:r>
      <w:r w:rsidR="003F6151">
        <w:rPr>
          <w:lang w:val="en-US"/>
        </w:rPr>
        <w:t>tend</w:t>
      </w:r>
      <w:r w:rsidR="00C31128">
        <w:rPr>
          <w:lang w:val="en-US"/>
        </w:rPr>
        <w:t xml:space="preserve"> to overpredict </w:t>
      </w:r>
      <w:r w:rsidR="00954590">
        <w:rPr>
          <w:lang w:val="en-US"/>
        </w:rPr>
        <w:t xml:space="preserve">at </w:t>
      </w:r>
      <w:r w:rsidR="006E62D6">
        <w:rPr>
          <w:lang w:val="en-US"/>
        </w:rPr>
        <w:t xml:space="preserve">the </w:t>
      </w:r>
      <w:r w:rsidR="00954590">
        <w:rPr>
          <w:lang w:val="en-US"/>
        </w:rPr>
        <w:t xml:space="preserve">low </w:t>
      </w:r>
      <w:r w:rsidR="005B3446">
        <w:rPr>
          <w:lang w:val="en-US"/>
        </w:rPr>
        <w:t>range</w:t>
      </w:r>
      <w:r w:rsidR="005B4A9C">
        <w:rPr>
          <w:lang w:val="en-US"/>
        </w:rPr>
        <w:t xml:space="preserve"> of</w:t>
      </w:r>
      <w:r w:rsidR="0011386D">
        <w:rPr>
          <w:lang w:val="en-US"/>
        </w:rPr>
        <w:t xml:space="preserve"> </w:t>
      </w:r>
      <w:r w:rsidR="002C2081">
        <w:rPr>
          <w:lang w:val="en-US"/>
        </w:rPr>
        <w:t>observed</w:t>
      </w:r>
      <w:r w:rsidR="00954590">
        <w:rPr>
          <w:lang w:val="en-US"/>
        </w:rPr>
        <w:t xml:space="preserve"> scores and underestimate at </w:t>
      </w:r>
      <w:r w:rsidR="006E62D6">
        <w:rPr>
          <w:lang w:val="en-US"/>
        </w:rPr>
        <w:t xml:space="preserve">the </w:t>
      </w:r>
      <w:r w:rsidR="00954590">
        <w:rPr>
          <w:lang w:val="en-US"/>
        </w:rPr>
        <w:t xml:space="preserve">high </w:t>
      </w:r>
      <w:r w:rsidR="00EF60FA">
        <w:rPr>
          <w:lang w:val="en-US"/>
        </w:rPr>
        <w:t>range of observed</w:t>
      </w:r>
      <w:r w:rsidR="00954590">
        <w:rPr>
          <w:lang w:val="en-US"/>
        </w:rPr>
        <w:t xml:space="preserve"> scores.</w:t>
      </w:r>
      <w:r w:rsidR="00A16FE6">
        <w:rPr>
          <w:lang w:val="en-US"/>
        </w:rPr>
        <w:t xml:space="preserve"> </w:t>
      </w:r>
      <w:r w:rsidR="00151BC9">
        <w:rPr>
          <w:lang w:val="en-US"/>
        </w:rPr>
        <w:t>These issues</w:t>
      </w:r>
      <w:r w:rsidR="00AC1CF6">
        <w:rPr>
          <w:lang w:val="en-US"/>
        </w:rPr>
        <w:t xml:space="preserve"> </w:t>
      </w:r>
      <w:r w:rsidR="00EF60FA">
        <w:rPr>
          <w:lang w:val="en-US"/>
        </w:rPr>
        <w:t>could be</w:t>
      </w:r>
      <w:r w:rsidR="00734CDA">
        <w:rPr>
          <w:lang w:val="en-US"/>
        </w:rPr>
        <w:t xml:space="preserve"> </w:t>
      </w:r>
      <w:r w:rsidR="00EF60FA">
        <w:rPr>
          <w:lang w:val="en-US"/>
        </w:rPr>
        <w:t>because of several</w:t>
      </w:r>
      <w:r w:rsidR="00734CDA">
        <w:rPr>
          <w:lang w:val="en-US"/>
        </w:rPr>
        <w:t xml:space="preserve"> reasons</w:t>
      </w:r>
      <w:r w:rsidR="04C1D36F" w:rsidRPr="02D87E94">
        <w:rPr>
          <w:lang w:val="en-US"/>
        </w:rPr>
        <w:t>.</w:t>
      </w:r>
      <w:r w:rsidR="00734CDA" w:rsidRPr="02D87E94">
        <w:rPr>
          <w:lang w:val="en-US"/>
        </w:rPr>
        <w:t xml:space="preserve"> </w:t>
      </w:r>
    </w:p>
    <w:p w14:paraId="55B11103" w14:textId="30019194" w:rsidR="00DC5FE1" w:rsidRDefault="2F9181F9" w:rsidP="0031009F">
      <w:pPr>
        <w:jc w:val="both"/>
        <w:rPr>
          <w:lang w:val="en-US"/>
        </w:rPr>
      </w:pPr>
      <w:r w:rsidRPr="02D87E94">
        <w:rPr>
          <w:lang w:val="en-US"/>
        </w:rPr>
        <w:t>F</w:t>
      </w:r>
      <w:r w:rsidR="00734CDA" w:rsidRPr="02D87E94">
        <w:rPr>
          <w:lang w:val="en-US"/>
        </w:rPr>
        <w:t>irstly</w:t>
      </w:r>
      <w:r w:rsidR="00734CDA">
        <w:rPr>
          <w:lang w:val="en-US"/>
        </w:rPr>
        <w:t xml:space="preserve">, </w:t>
      </w:r>
      <w:r w:rsidR="00803920">
        <w:rPr>
          <w:lang w:val="en-US"/>
        </w:rPr>
        <w:t xml:space="preserve">all the data available that goes into scoring wine may not be explained purely by </w:t>
      </w:r>
      <w:r w:rsidR="00813CE0">
        <w:rPr>
          <w:lang w:val="en-US"/>
        </w:rPr>
        <w:t>physicochemical</w:t>
      </w:r>
      <w:r w:rsidR="008A0038">
        <w:rPr>
          <w:lang w:val="en-US"/>
        </w:rPr>
        <w:t xml:space="preserve"> </w:t>
      </w:r>
      <w:r w:rsidR="0018701F">
        <w:rPr>
          <w:lang w:val="en-US"/>
        </w:rPr>
        <w:t xml:space="preserve">properties. </w:t>
      </w:r>
      <w:r w:rsidR="000E30CD">
        <w:rPr>
          <w:lang w:val="en-US"/>
        </w:rPr>
        <w:t>For example, t</w:t>
      </w:r>
      <w:r w:rsidR="00AD0615">
        <w:rPr>
          <w:lang w:val="en-US"/>
        </w:rPr>
        <w:t>here</w:t>
      </w:r>
      <w:r w:rsidR="00F92F14">
        <w:rPr>
          <w:lang w:val="en-US"/>
        </w:rPr>
        <w:t xml:space="preserve"> are</w:t>
      </w:r>
      <w:r w:rsidR="00AD0615">
        <w:rPr>
          <w:lang w:val="en-US"/>
        </w:rPr>
        <w:t xml:space="preserve"> element</w:t>
      </w:r>
      <w:r w:rsidR="00F92F14">
        <w:rPr>
          <w:lang w:val="en-US"/>
        </w:rPr>
        <w:t>s</w:t>
      </w:r>
      <w:r w:rsidR="00AD0615">
        <w:rPr>
          <w:lang w:val="en-US"/>
        </w:rPr>
        <w:t xml:space="preserve"> of human judgement that </w:t>
      </w:r>
      <w:r w:rsidR="0004037D">
        <w:rPr>
          <w:lang w:val="en-US"/>
        </w:rPr>
        <w:t>goes into choosing a quality score for wine</w:t>
      </w:r>
      <w:r w:rsidR="000E30CD">
        <w:rPr>
          <w:lang w:val="en-US"/>
        </w:rPr>
        <w:t xml:space="preserve"> which is not captured in the dataset. </w:t>
      </w:r>
      <w:r w:rsidR="00C06C9F">
        <w:rPr>
          <w:lang w:val="en-US"/>
        </w:rPr>
        <w:t xml:space="preserve">There may also be other data points which have not been recorded </w:t>
      </w:r>
      <w:r w:rsidR="00751598">
        <w:rPr>
          <w:lang w:val="en-US"/>
        </w:rPr>
        <w:t xml:space="preserve">or unable to be measured </w:t>
      </w:r>
      <w:r w:rsidR="00C06C9F">
        <w:rPr>
          <w:lang w:val="en-US"/>
        </w:rPr>
        <w:t>but are crucial in determining wine quality</w:t>
      </w:r>
      <w:r w:rsidR="00751598">
        <w:rPr>
          <w:lang w:val="en-US"/>
        </w:rPr>
        <w:t>.</w:t>
      </w:r>
    </w:p>
    <w:p w14:paraId="56E220B7" w14:textId="6BCDF6C2" w:rsidR="000E30CD" w:rsidRDefault="00AA4D38" w:rsidP="0031009F">
      <w:pPr>
        <w:jc w:val="both"/>
        <w:rPr>
          <w:lang w:val="en-US"/>
        </w:rPr>
      </w:pPr>
      <w:r>
        <w:rPr>
          <w:lang w:val="en-US"/>
        </w:rPr>
        <w:t xml:space="preserve">Secondly, it is possible the </w:t>
      </w:r>
      <w:r w:rsidR="00F51DBB">
        <w:rPr>
          <w:lang w:val="en-US"/>
        </w:rPr>
        <w:t xml:space="preserve">regression model is not well suited to predict wine quality </w:t>
      </w:r>
      <w:r w:rsidR="00357882">
        <w:rPr>
          <w:lang w:val="en-US"/>
        </w:rPr>
        <w:t xml:space="preserve">from </w:t>
      </w:r>
      <w:r w:rsidR="00354617">
        <w:rPr>
          <w:lang w:val="en-US"/>
        </w:rPr>
        <w:t>physicochemical</w:t>
      </w:r>
      <w:r w:rsidR="00357882">
        <w:rPr>
          <w:lang w:val="en-US"/>
        </w:rPr>
        <w:t xml:space="preserve"> properties.</w:t>
      </w:r>
      <w:r w:rsidR="00E7217E">
        <w:rPr>
          <w:lang w:val="en-US"/>
        </w:rPr>
        <w:t xml:space="preserve"> The regression models tend to be parametric</w:t>
      </w:r>
      <w:r w:rsidR="00354617">
        <w:rPr>
          <w:lang w:val="en-US"/>
        </w:rPr>
        <w:t>,</w:t>
      </w:r>
      <w:r w:rsidR="00E7217E">
        <w:rPr>
          <w:lang w:val="en-US"/>
        </w:rPr>
        <w:t xml:space="preserve"> which </w:t>
      </w:r>
      <w:r w:rsidR="00E7217E" w:rsidRPr="486F1995">
        <w:rPr>
          <w:lang w:val="en-US"/>
        </w:rPr>
        <w:t>mean</w:t>
      </w:r>
      <w:r w:rsidR="4C36D763" w:rsidRPr="486F1995">
        <w:rPr>
          <w:lang w:val="en-US"/>
        </w:rPr>
        <w:t>s</w:t>
      </w:r>
      <w:r w:rsidR="00E7217E">
        <w:rPr>
          <w:lang w:val="en-US"/>
        </w:rPr>
        <w:t xml:space="preserve"> they follow a </w:t>
      </w:r>
      <w:r w:rsidR="00E36A55">
        <w:rPr>
          <w:lang w:val="en-US"/>
        </w:rPr>
        <w:t xml:space="preserve">smooth pattern. </w:t>
      </w:r>
      <w:r w:rsidR="000F0C13">
        <w:rPr>
          <w:lang w:val="en-US"/>
        </w:rPr>
        <w:t>Other non</w:t>
      </w:r>
      <w:r w:rsidR="00354617">
        <w:rPr>
          <w:lang w:val="en-US"/>
        </w:rPr>
        <w:t>-</w:t>
      </w:r>
      <w:r w:rsidR="000F0C13">
        <w:rPr>
          <w:lang w:val="en-US"/>
        </w:rPr>
        <w:t>parametric models</w:t>
      </w:r>
      <w:r w:rsidR="00CB1FF5">
        <w:rPr>
          <w:lang w:val="en-US"/>
        </w:rPr>
        <w:t>, which tends to be more flexible,</w:t>
      </w:r>
      <w:r w:rsidR="000F0C13">
        <w:rPr>
          <w:lang w:val="en-US"/>
        </w:rPr>
        <w:t xml:space="preserve"> may do a much better job at predicting quality</w:t>
      </w:r>
      <w:r w:rsidR="00C31B69">
        <w:rPr>
          <w:lang w:val="en-US"/>
        </w:rPr>
        <w:t xml:space="preserve"> </w:t>
      </w:r>
      <w:r w:rsidR="0029486C">
        <w:rPr>
          <w:lang w:val="en-US"/>
        </w:rPr>
        <w:t xml:space="preserve">score </w:t>
      </w:r>
      <w:r w:rsidR="005055D5">
        <w:rPr>
          <w:lang w:val="en-US"/>
        </w:rPr>
        <w:t>from the available v</w:t>
      </w:r>
      <w:r w:rsidR="0038714A">
        <w:rPr>
          <w:lang w:val="en-US"/>
        </w:rPr>
        <w:t>ariables.</w:t>
      </w:r>
    </w:p>
    <w:p w14:paraId="677AE84A" w14:textId="0C84153B" w:rsidR="005A3661" w:rsidRDefault="003C6CD9" w:rsidP="0031009F">
      <w:pPr>
        <w:jc w:val="both"/>
        <w:rPr>
          <w:lang w:val="en-US"/>
        </w:rPr>
      </w:pPr>
      <w:r>
        <w:rPr>
          <w:lang w:val="en-US"/>
        </w:rPr>
        <w:t>Another limitation is that t</w:t>
      </w:r>
      <w:r w:rsidR="0017598F">
        <w:rPr>
          <w:lang w:val="en-US"/>
        </w:rPr>
        <w:t>he analysis a</w:t>
      </w:r>
      <w:r w:rsidR="00955DE9">
        <w:rPr>
          <w:lang w:val="en-US"/>
        </w:rPr>
        <w:t xml:space="preserve">nd scoring </w:t>
      </w:r>
      <w:r w:rsidR="00354617">
        <w:rPr>
          <w:lang w:val="en-US"/>
        </w:rPr>
        <w:t>do</w:t>
      </w:r>
      <w:r w:rsidR="00955DE9">
        <w:rPr>
          <w:lang w:val="en-US"/>
        </w:rPr>
        <w:t xml:space="preserve"> not place any weighting on </w:t>
      </w:r>
      <w:r w:rsidR="00206630">
        <w:rPr>
          <w:lang w:val="en-US"/>
        </w:rPr>
        <w:t xml:space="preserve">over or under </w:t>
      </w:r>
      <w:r w:rsidR="00206630" w:rsidRPr="35DFCDEB">
        <w:rPr>
          <w:lang w:val="en-US"/>
        </w:rPr>
        <w:t>prediction</w:t>
      </w:r>
      <w:r w:rsidR="2343D18D" w:rsidRPr="35DFCDEB">
        <w:rPr>
          <w:lang w:val="en-US"/>
        </w:rPr>
        <w:t>s</w:t>
      </w:r>
      <w:r w:rsidR="00206630" w:rsidRPr="35DFCDEB">
        <w:rPr>
          <w:lang w:val="en-US"/>
        </w:rPr>
        <w:t>.</w:t>
      </w:r>
      <w:r w:rsidR="00221498">
        <w:rPr>
          <w:lang w:val="en-US"/>
        </w:rPr>
        <w:t xml:space="preserve"> </w:t>
      </w:r>
      <w:r w:rsidR="0085507F">
        <w:rPr>
          <w:lang w:val="en-US"/>
        </w:rPr>
        <w:t xml:space="preserve">Consequently, </w:t>
      </w:r>
      <w:r w:rsidR="003B05D9">
        <w:rPr>
          <w:lang w:val="en-US"/>
        </w:rPr>
        <w:t>winemaker</w:t>
      </w:r>
      <w:r w:rsidR="00556ABC">
        <w:rPr>
          <w:lang w:val="en-US"/>
        </w:rPr>
        <w:t>s</w:t>
      </w:r>
      <w:r w:rsidR="003B05D9">
        <w:rPr>
          <w:lang w:val="en-US"/>
        </w:rPr>
        <w:t xml:space="preserve"> may use different metrics to measure the predictive accuracy of </w:t>
      </w:r>
      <w:r w:rsidR="009E5106">
        <w:rPr>
          <w:lang w:val="en-US"/>
        </w:rPr>
        <w:t>modelling</w:t>
      </w:r>
      <w:r w:rsidR="00134793">
        <w:rPr>
          <w:lang w:val="en-US"/>
        </w:rPr>
        <w:t xml:space="preserve"> so that</w:t>
      </w:r>
      <w:r w:rsidR="003B05D9">
        <w:rPr>
          <w:lang w:val="en-US"/>
        </w:rPr>
        <w:t xml:space="preserve"> a user-defined loss function may be more suited in that instance.</w:t>
      </w:r>
    </w:p>
    <w:p w14:paraId="5551E28C" w14:textId="008659F5" w:rsidR="00800020" w:rsidRDefault="00F45AEC" w:rsidP="0031009F">
      <w:pPr>
        <w:jc w:val="both"/>
        <w:rPr>
          <w:lang w:val="en-US"/>
        </w:rPr>
      </w:pPr>
      <w:r>
        <w:rPr>
          <w:lang w:val="en-US"/>
        </w:rPr>
        <w:t xml:space="preserve">Despite all that, each industry </w:t>
      </w:r>
      <w:r w:rsidR="00A26BDA">
        <w:rPr>
          <w:lang w:val="en-US"/>
        </w:rPr>
        <w:t xml:space="preserve">may have its benchmark in term of </w:t>
      </w:r>
      <w:r w:rsidR="009033B6">
        <w:rPr>
          <w:lang w:val="en-US"/>
        </w:rPr>
        <w:t xml:space="preserve">how precisely </w:t>
      </w:r>
      <w:r w:rsidR="001E2E64">
        <w:rPr>
          <w:lang w:val="en-US"/>
        </w:rPr>
        <w:t xml:space="preserve">a statistic model can </w:t>
      </w:r>
      <w:r w:rsidR="002057A6">
        <w:rPr>
          <w:lang w:val="en-US"/>
        </w:rPr>
        <w:t>fit into the available and make</w:t>
      </w:r>
      <w:r w:rsidR="00134793">
        <w:rPr>
          <w:lang w:val="en-US"/>
        </w:rPr>
        <w:t xml:space="preserve"> the </w:t>
      </w:r>
      <w:r w:rsidR="00FE395A">
        <w:rPr>
          <w:lang w:val="en-US"/>
        </w:rPr>
        <w:t xml:space="preserve">prediction. It may very well be that the </w:t>
      </w:r>
      <w:r w:rsidR="00134793">
        <w:rPr>
          <w:lang w:val="en-US"/>
        </w:rPr>
        <w:t>standard</w:t>
      </w:r>
      <w:r w:rsidR="00FE395A">
        <w:rPr>
          <w:lang w:val="en-US"/>
        </w:rPr>
        <w:t xml:space="preserve"> </w:t>
      </w:r>
      <w:r w:rsidR="00134793">
        <w:rPr>
          <w:lang w:val="en-US"/>
        </w:rPr>
        <w:t xml:space="preserve">for the </w:t>
      </w:r>
      <w:r w:rsidR="00FE395A">
        <w:rPr>
          <w:lang w:val="en-US"/>
        </w:rPr>
        <w:t>wine industry i</w:t>
      </w:r>
      <w:r w:rsidR="00707EF2">
        <w:rPr>
          <w:lang w:val="en-US"/>
        </w:rPr>
        <w:t xml:space="preserve">s </w:t>
      </w:r>
      <w:r w:rsidR="00134793">
        <w:rPr>
          <w:lang w:val="en-US"/>
        </w:rPr>
        <w:t xml:space="preserve">usually </w:t>
      </w:r>
      <w:r w:rsidR="00707EF2">
        <w:rPr>
          <w:lang w:val="en-US"/>
        </w:rPr>
        <w:t>having</w:t>
      </w:r>
      <w:r w:rsidR="00EB4C0A">
        <w:rPr>
          <w:lang w:val="en-US"/>
        </w:rPr>
        <w:t xml:space="preserve"> adjusted R-squared below 40%</w:t>
      </w:r>
      <w:r w:rsidR="003B43A5">
        <w:rPr>
          <w:lang w:val="en-US"/>
        </w:rPr>
        <w:t>.</w:t>
      </w:r>
    </w:p>
    <w:p w14:paraId="5F26EE25" w14:textId="37AE933D" w:rsidR="001C15B4" w:rsidRDefault="001C15B4">
      <w:pPr>
        <w:rPr>
          <w:lang w:val="en-US"/>
        </w:rPr>
      </w:pPr>
    </w:p>
    <w:p w14:paraId="6EE19E9F" w14:textId="594CB580" w:rsidR="001C15B4" w:rsidRDefault="001C15B4" w:rsidP="001C15B4">
      <w:pPr>
        <w:pStyle w:val="Heading1"/>
        <w:jc w:val="left"/>
        <w:rPr>
          <w:lang w:val="en-US"/>
        </w:rPr>
      </w:pPr>
      <w:bookmarkStart w:id="12" w:name="_Toc52621597"/>
      <w:r>
        <w:rPr>
          <w:lang w:val="en-US"/>
        </w:rPr>
        <w:lastRenderedPageBreak/>
        <w:t>5. Appendix</w:t>
      </w:r>
      <w:bookmarkEnd w:id="12"/>
    </w:p>
    <w:p w14:paraId="2753D8DF" w14:textId="77777777" w:rsidR="001C15B4" w:rsidRDefault="001C15B4">
      <w:pPr>
        <w:rPr>
          <w:lang w:val="en-US"/>
        </w:rPr>
      </w:pPr>
    </w:p>
    <w:p w14:paraId="3A186BAB" w14:textId="5435878C" w:rsidR="00A2385C" w:rsidRDefault="4DE9A9A0">
      <w:pPr>
        <w:rPr>
          <w:lang w:val="en-US"/>
        </w:rPr>
      </w:pPr>
      <w:r w:rsidRPr="007C3A5E">
        <w:rPr>
          <w:b/>
          <w:bCs/>
          <w:lang w:val="en-US"/>
        </w:rPr>
        <w:t>A</w:t>
      </w:r>
      <w:r w:rsidR="12C78992" w:rsidRPr="007C3A5E">
        <w:rPr>
          <w:b/>
          <w:bCs/>
          <w:lang w:val="en-US"/>
        </w:rPr>
        <w:t>ppendix 1</w:t>
      </w:r>
      <w:r w:rsidR="12C78992" w:rsidRPr="629886A7">
        <w:rPr>
          <w:lang w:val="en-US"/>
        </w:rPr>
        <w:t xml:space="preserve"> – Multilinear </w:t>
      </w:r>
      <w:r w:rsidR="23D36BB7" w:rsidRPr="33A1CA2C">
        <w:rPr>
          <w:lang w:val="en-US"/>
        </w:rPr>
        <w:t xml:space="preserve">Regression Summary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014AE" w:rsidRPr="001700B3" w14:paraId="3473D8FD" w14:textId="77777777" w:rsidTr="00E70AD4">
        <w:tc>
          <w:tcPr>
            <w:tcW w:w="9010" w:type="dxa"/>
          </w:tcPr>
          <w:p w14:paraId="5B72ACD1" w14:textId="77777777" w:rsidR="00F014AE" w:rsidRDefault="00F014AE" w:rsidP="00E70AD4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>
              <w:rPr>
                <w:rStyle w:val="HTMLCode"/>
                <w:rFonts w:eastAsiaTheme="majorEastAsia"/>
                <w:color w:val="333333"/>
              </w:rPr>
              <w:t>Call:</w:t>
            </w:r>
          </w:p>
          <w:p w14:paraId="595CBAB8" w14:textId="77777777" w:rsidR="00F014AE" w:rsidRDefault="00F014AE" w:rsidP="00E70AD4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>
              <w:rPr>
                <w:rStyle w:val="HTMLCode"/>
                <w:rFonts w:eastAsiaTheme="majorEastAsia"/>
                <w:color w:val="333333"/>
              </w:rPr>
              <w:t>lm(formula = QS ~ ., data = trainData)</w:t>
            </w:r>
          </w:p>
          <w:p w14:paraId="55741B28" w14:textId="77777777" w:rsidR="00F014AE" w:rsidRDefault="00F014AE" w:rsidP="00E70AD4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</w:p>
          <w:p w14:paraId="6242A01A" w14:textId="77777777" w:rsidR="00F014AE" w:rsidRDefault="00F014AE" w:rsidP="00E70AD4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>
              <w:rPr>
                <w:rStyle w:val="HTMLCode"/>
                <w:rFonts w:eastAsiaTheme="majorEastAsia"/>
                <w:color w:val="333333"/>
              </w:rPr>
              <w:t>Residuals:</w:t>
            </w:r>
          </w:p>
          <w:p w14:paraId="3104E5BB" w14:textId="77777777" w:rsidR="00F014AE" w:rsidRDefault="00F014AE" w:rsidP="00E70AD4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>
              <w:rPr>
                <w:rStyle w:val="HTMLCode"/>
                <w:rFonts w:eastAsiaTheme="majorEastAsia"/>
                <w:color w:val="333333"/>
              </w:rPr>
              <w:t xml:space="preserve">     Min       1Q   Median       3Q      Max </w:t>
            </w:r>
          </w:p>
          <w:p w14:paraId="23EDFA12" w14:textId="77777777" w:rsidR="00F014AE" w:rsidRDefault="00F014AE" w:rsidP="00E70AD4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>
              <w:rPr>
                <w:rStyle w:val="HTMLCode"/>
                <w:rFonts w:eastAsiaTheme="majorEastAsia"/>
                <w:color w:val="333333"/>
              </w:rPr>
              <w:t xml:space="preserve">-2.65050 -0.38391 -0.04515  0.45702  2.01409 </w:t>
            </w:r>
          </w:p>
          <w:p w14:paraId="7B9F54C9" w14:textId="77777777" w:rsidR="00F014AE" w:rsidRDefault="00F014AE" w:rsidP="00E70AD4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</w:p>
          <w:p w14:paraId="2A849177" w14:textId="77777777" w:rsidR="00F014AE" w:rsidRDefault="00F014AE" w:rsidP="00E70AD4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>
              <w:rPr>
                <w:rStyle w:val="HTMLCode"/>
                <w:rFonts w:eastAsiaTheme="majorEastAsia"/>
                <w:color w:val="333333"/>
              </w:rPr>
              <w:t>Coefficients:</w:t>
            </w:r>
          </w:p>
          <w:p w14:paraId="3ACD522E" w14:textId="77777777" w:rsidR="00F014AE" w:rsidRDefault="00F014AE" w:rsidP="00E70AD4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>
              <w:rPr>
                <w:rStyle w:val="HTMLCode"/>
                <w:rFonts w:eastAsiaTheme="majorEastAsia"/>
                <w:color w:val="333333"/>
              </w:rPr>
              <w:t xml:space="preserve">              Estimate Std. Error t value Pr(&gt;|t|)    </w:t>
            </w:r>
          </w:p>
          <w:p w14:paraId="71D68147" w14:textId="77777777" w:rsidR="00F014AE" w:rsidRDefault="00F014AE" w:rsidP="00E70AD4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>
              <w:rPr>
                <w:rStyle w:val="HTMLCode"/>
                <w:rFonts w:eastAsiaTheme="majorEastAsia"/>
                <w:color w:val="333333"/>
              </w:rPr>
              <w:t xml:space="preserve">(Intercept)  1.490e+01  2.405e+01   0.620  0.53569    </w:t>
            </w:r>
          </w:p>
          <w:p w14:paraId="4D2A8770" w14:textId="77777777" w:rsidR="00F014AE" w:rsidRDefault="00F014AE" w:rsidP="00E70AD4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>
              <w:rPr>
                <w:rStyle w:val="HTMLCode"/>
                <w:rFonts w:eastAsiaTheme="majorEastAsia"/>
                <w:color w:val="333333"/>
              </w:rPr>
              <w:t xml:space="preserve">FA           1.242e-02  2.998e-02   0.414  0.67877    </w:t>
            </w:r>
          </w:p>
          <w:p w14:paraId="739ABD42" w14:textId="77777777" w:rsidR="00F014AE" w:rsidRDefault="00F014AE" w:rsidP="00E70AD4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>
              <w:rPr>
                <w:rStyle w:val="HTMLCode"/>
                <w:rFonts w:eastAsiaTheme="majorEastAsia"/>
                <w:color w:val="333333"/>
              </w:rPr>
              <w:t>VA          -1.021e+00  1.398e-01  -7.304 4.91e-13 ***</w:t>
            </w:r>
          </w:p>
          <w:p w14:paraId="125B8A8F" w14:textId="77777777" w:rsidR="00F014AE" w:rsidRDefault="00F014AE" w:rsidP="00E70AD4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>
              <w:rPr>
                <w:rStyle w:val="HTMLCode"/>
                <w:rFonts w:eastAsiaTheme="majorEastAsia"/>
                <w:color w:val="333333"/>
              </w:rPr>
              <w:t xml:space="preserve">CA          -1.296e-01  1.687e-01  -0.768  0.44262    </w:t>
            </w:r>
          </w:p>
          <w:p w14:paraId="5CDF53E8" w14:textId="77777777" w:rsidR="00F014AE" w:rsidRDefault="00F014AE" w:rsidP="00E70AD4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>
              <w:rPr>
                <w:rStyle w:val="HTMLCode"/>
                <w:rFonts w:eastAsiaTheme="majorEastAsia"/>
                <w:color w:val="333333"/>
              </w:rPr>
              <w:t xml:space="preserve">RS           6.203e-03  1.749e-02   0.355  0.72284    </w:t>
            </w:r>
          </w:p>
          <w:p w14:paraId="7EA2E1D0" w14:textId="77777777" w:rsidR="00F014AE" w:rsidRDefault="00F014AE" w:rsidP="00E70AD4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>
              <w:rPr>
                <w:rStyle w:val="HTMLCode"/>
                <w:rFonts w:eastAsiaTheme="majorEastAsia"/>
                <w:color w:val="333333"/>
              </w:rPr>
              <w:t>Ch          -2.059e+00  4.711e-01  -4.371 1.34e-05 ***</w:t>
            </w:r>
          </w:p>
          <w:p w14:paraId="49BDF667" w14:textId="77777777" w:rsidR="00F014AE" w:rsidRDefault="00F014AE" w:rsidP="00E70AD4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>
              <w:rPr>
                <w:rStyle w:val="HTMLCode"/>
                <w:rFonts w:eastAsiaTheme="majorEastAsia"/>
                <w:color w:val="333333"/>
              </w:rPr>
              <w:t xml:space="preserve">FSD          4.145e-03  2.502e-03   1.656  0.09791 .  </w:t>
            </w:r>
          </w:p>
          <w:p w14:paraId="17A2A16A" w14:textId="77777777" w:rsidR="00F014AE" w:rsidRDefault="00F014AE" w:rsidP="00E70AD4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>
              <w:rPr>
                <w:rStyle w:val="HTMLCode"/>
                <w:rFonts w:eastAsiaTheme="majorEastAsia"/>
                <w:color w:val="333333"/>
              </w:rPr>
              <w:t>TSD         -3.561e-03  8.351e-04  -4.264 2.16e-05 ***</w:t>
            </w:r>
          </w:p>
          <w:p w14:paraId="55172ABC" w14:textId="77777777" w:rsidR="00F014AE" w:rsidRDefault="00F014AE" w:rsidP="00E70AD4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>
              <w:rPr>
                <w:rStyle w:val="HTMLCode"/>
                <w:rFonts w:eastAsiaTheme="majorEastAsia"/>
                <w:color w:val="333333"/>
              </w:rPr>
              <w:t xml:space="preserve">Density     -1.024e+01  2.455e+01  -0.417  0.67667    </w:t>
            </w:r>
          </w:p>
          <w:p w14:paraId="74CF5638" w14:textId="77777777" w:rsidR="00F014AE" w:rsidRDefault="00F014AE" w:rsidP="00E70AD4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>
              <w:rPr>
                <w:rStyle w:val="HTMLCode"/>
                <w:rFonts w:eastAsiaTheme="majorEastAsia"/>
                <w:color w:val="333333"/>
              </w:rPr>
              <w:t xml:space="preserve">pH          -5.783e-01  2.193e-01  -2.637  0.00846 ** </w:t>
            </w:r>
          </w:p>
          <w:p w14:paraId="512BA013" w14:textId="77777777" w:rsidR="00F014AE" w:rsidRDefault="00F014AE" w:rsidP="00E70AD4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>
              <w:rPr>
                <w:rStyle w:val="HTMLCode"/>
                <w:rFonts w:eastAsiaTheme="majorEastAsia"/>
                <w:color w:val="333333"/>
              </w:rPr>
              <w:t>Sulphates    8.651e-01  1.329e-01   6.508 1.09e-10 ***</w:t>
            </w:r>
          </w:p>
          <w:p w14:paraId="11A8CAF4" w14:textId="77777777" w:rsidR="00F014AE" w:rsidRDefault="00F014AE" w:rsidP="00E70AD4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>
              <w:rPr>
                <w:rStyle w:val="HTMLCode"/>
                <w:rFonts w:eastAsiaTheme="majorEastAsia"/>
                <w:color w:val="333333"/>
              </w:rPr>
              <w:t>Alc          2.908e-01  3.040e-02   9.564  &lt; 2e-16 ***</w:t>
            </w:r>
          </w:p>
          <w:p w14:paraId="137EA226" w14:textId="77777777" w:rsidR="00F014AE" w:rsidRDefault="00F014AE" w:rsidP="00E70AD4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>
              <w:rPr>
                <w:rStyle w:val="HTMLCode"/>
                <w:rFonts w:eastAsiaTheme="majorEastAsia"/>
                <w:color w:val="333333"/>
              </w:rPr>
              <w:t>---</w:t>
            </w:r>
          </w:p>
          <w:p w14:paraId="7C1F456C" w14:textId="77777777" w:rsidR="00F014AE" w:rsidRDefault="00F014AE" w:rsidP="00E70AD4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>
              <w:rPr>
                <w:rStyle w:val="HTMLCode"/>
                <w:rFonts w:eastAsiaTheme="majorEastAsia"/>
                <w:color w:val="333333"/>
              </w:rPr>
              <w:t>Signif. codes:  0 ‘***’ 0.001 ‘**’ 0.01 ‘*’ 0.05 ‘.’ 0.1 ‘ ’ 1</w:t>
            </w:r>
          </w:p>
          <w:p w14:paraId="56B73439" w14:textId="77777777" w:rsidR="00F014AE" w:rsidRDefault="00F014AE" w:rsidP="00E70AD4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</w:p>
          <w:p w14:paraId="4D5B4F70" w14:textId="77777777" w:rsidR="00F014AE" w:rsidRDefault="00F014AE" w:rsidP="00E70AD4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>
              <w:rPr>
                <w:rStyle w:val="HTMLCode"/>
                <w:rFonts w:eastAsiaTheme="majorEastAsia"/>
                <w:color w:val="333333"/>
              </w:rPr>
              <w:t>Residual standard error: 0.6634 on 1267 degrees of freedom</w:t>
            </w:r>
          </w:p>
          <w:p w14:paraId="430368A2" w14:textId="77777777" w:rsidR="00F014AE" w:rsidRDefault="00F014AE" w:rsidP="00E70AD4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>
              <w:rPr>
                <w:rStyle w:val="HTMLCode"/>
                <w:rFonts w:eastAsiaTheme="majorEastAsia"/>
                <w:color w:val="333333"/>
              </w:rPr>
              <w:t xml:space="preserve">Multiple R-squared:  0.3551,    Adjusted R-squared:  0.3495 </w:t>
            </w:r>
          </w:p>
          <w:p w14:paraId="74D1ECBC" w14:textId="77777777" w:rsidR="00F014AE" w:rsidRPr="001700B3" w:rsidRDefault="00F014AE" w:rsidP="00E70AD4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color w:val="333333"/>
              </w:rPr>
            </w:pPr>
            <w:r>
              <w:rPr>
                <w:rStyle w:val="HTMLCode"/>
                <w:rFonts w:eastAsiaTheme="majorEastAsia"/>
                <w:color w:val="333333"/>
              </w:rPr>
              <w:t>F-statistic: 63.41 on 11 and 1267 DF,  p-value: &lt; 2.2e-16</w:t>
            </w:r>
          </w:p>
        </w:tc>
      </w:tr>
    </w:tbl>
    <w:p w14:paraId="26737DBF" w14:textId="4224ACE7" w:rsidR="009A2765" w:rsidRDefault="009A2765">
      <w:pPr>
        <w:rPr>
          <w:lang w:val="en-US"/>
        </w:rPr>
      </w:pPr>
    </w:p>
    <w:p w14:paraId="033742B3" w14:textId="77777777" w:rsidR="007C3A5E" w:rsidRDefault="007C3A5E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58569FF6" w14:textId="41B6A538" w:rsidR="307FE1BC" w:rsidRDefault="4C089740" w:rsidP="33A1CA2C">
      <w:pPr>
        <w:rPr>
          <w:lang w:val="en-US"/>
        </w:rPr>
      </w:pPr>
      <w:r w:rsidRPr="007C3A5E">
        <w:rPr>
          <w:b/>
          <w:bCs/>
          <w:lang w:val="en-US"/>
        </w:rPr>
        <w:t>Appendix 2</w:t>
      </w:r>
      <w:r w:rsidRPr="33A1CA2C">
        <w:rPr>
          <w:lang w:val="en-US"/>
        </w:rPr>
        <w:t xml:space="preserve"> – Multilinear Residual Plot</w:t>
      </w:r>
    </w:p>
    <w:p w14:paraId="1409F7CE" w14:textId="5D74642A" w:rsidR="009A2765" w:rsidRDefault="0075687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72D563" wp14:editId="5AAB251C">
            <wp:extent cx="5731510" cy="3168015"/>
            <wp:effectExtent l="0" t="0" r="0" b="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dual - linea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6E84" w14:textId="6DBE92C4" w:rsidR="7CCCCFAC" w:rsidRDefault="7CCCCFAC" w:rsidP="7CCCCFAC">
      <w:pPr>
        <w:rPr>
          <w:lang w:val="en-US"/>
        </w:rPr>
      </w:pPr>
    </w:p>
    <w:p w14:paraId="5948843E" w14:textId="0FB842B8" w:rsidR="009A2765" w:rsidRDefault="009A2765" w:rsidP="009A2765">
      <w:pPr>
        <w:rPr>
          <w:lang w:val="en-US"/>
        </w:rPr>
      </w:pPr>
      <w:r w:rsidRPr="007C3A5E">
        <w:rPr>
          <w:b/>
          <w:bCs/>
          <w:lang w:val="en-US"/>
        </w:rPr>
        <w:t>A</w:t>
      </w:r>
      <w:r w:rsidR="4ACFA3F3" w:rsidRPr="007C3A5E">
        <w:rPr>
          <w:b/>
          <w:bCs/>
          <w:lang w:val="en-US"/>
        </w:rPr>
        <w:t>ppendix 3</w:t>
      </w:r>
      <w:r w:rsidR="4ACFA3F3" w:rsidRPr="33A1CA2C">
        <w:rPr>
          <w:lang w:val="en-US"/>
        </w:rPr>
        <w:t xml:space="preserve"> </w:t>
      </w:r>
      <w:r w:rsidR="0074157A" w:rsidRPr="33A1CA2C">
        <w:rPr>
          <w:lang w:val="en-US"/>
        </w:rPr>
        <w:t>–</w:t>
      </w:r>
      <w:r w:rsidRPr="33A1CA2C">
        <w:rPr>
          <w:lang w:val="en-US"/>
        </w:rPr>
        <w:t xml:space="preserve"> Stepwise</w:t>
      </w:r>
      <w:r w:rsidR="7D880E35" w:rsidRPr="33A1CA2C">
        <w:rPr>
          <w:lang w:val="en-US"/>
        </w:rPr>
        <w:t xml:space="preserve"> </w:t>
      </w:r>
      <w:r w:rsidR="13A8F82B" w:rsidRPr="33A1CA2C">
        <w:rPr>
          <w:lang w:val="en-US"/>
        </w:rPr>
        <w:t>Multilinear Regression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56CDE" w14:paraId="38565EF1" w14:textId="77777777" w:rsidTr="00E70AD4">
        <w:tc>
          <w:tcPr>
            <w:tcW w:w="9010" w:type="dxa"/>
          </w:tcPr>
          <w:p w14:paraId="5EE4FD90" w14:textId="77777777" w:rsidR="00156CDE" w:rsidRPr="001700B3" w:rsidRDefault="00156CDE" w:rsidP="00E70AD4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 w:rsidRPr="001700B3">
              <w:rPr>
                <w:rStyle w:val="HTMLCode"/>
                <w:rFonts w:eastAsiaTheme="majorEastAsia"/>
                <w:color w:val="333333"/>
              </w:rPr>
              <w:t>Call:</w:t>
            </w:r>
          </w:p>
          <w:p w14:paraId="11E066D1" w14:textId="77777777" w:rsidR="00156CDE" w:rsidRPr="001700B3" w:rsidRDefault="00156CDE" w:rsidP="00E70AD4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 w:rsidRPr="001700B3">
              <w:rPr>
                <w:rStyle w:val="HTMLCode"/>
                <w:rFonts w:eastAsiaTheme="majorEastAsia"/>
                <w:color w:val="333333"/>
              </w:rPr>
              <w:t xml:space="preserve">lm(formula = QS ~ VA + Ch + FSD + TSD + pH + Sulphates + Alc, </w:t>
            </w:r>
          </w:p>
          <w:p w14:paraId="68D509CF" w14:textId="77777777" w:rsidR="00156CDE" w:rsidRPr="001700B3" w:rsidRDefault="00156CDE" w:rsidP="00E70AD4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 w:rsidRPr="001700B3">
              <w:rPr>
                <w:rStyle w:val="HTMLCode"/>
                <w:rFonts w:eastAsiaTheme="majorEastAsia"/>
                <w:color w:val="333333"/>
              </w:rPr>
              <w:t xml:space="preserve">    data = trainData)</w:t>
            </w:r>
          </w:p>
          <w:p w14:paraId="4FE638A5" w14:textId="77777777" w:rsidR="00156CDE" w:rsidRPr="001700B3" w:rsidRDefault="00156CDE" w:rsidP="00E70AD4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</w:p>
          <w:p w14:paraId="4E17E1BD" w14:textId="77777777" w:rsidR="00156CDE" w:rsidRPr="001700B3" w:rsidRDefault="00156CDE" w:rsidP="00E70AD4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 w:rsidRPr="001700B3">
              <w:rPr>
                <w:rStyle w:val="HTMLCode"/>
                <w:rFonts w:eastAsiaTheme="majorEastAsia"/>
                <w:color w:val="333333"/>
              </w:rPr>
              <w:t>Residuals:</w:t>
            </w:r>
          </w:p>
          <w:p w14:paraId="053BFAA9" w14:textId="77777777" w:rsidR="00156CDE" w:rsidRPr="001700B3" w:rsidRDefault="00156CDE" w:rsidP="00E70AD4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 w:rsidRPr="001700B3">
              <w:rPr>
                <w:rStyle w:val="HTMLCode"/>
                <w:rFonts w:eastAsiaTheme="majorEastAsia"/>
                <w:color w:val="333333"/>
              </w:rPr>
              <w:t xml:space="preserve">     Min       1Q   Median       3Q      Max </w:t>
            </w:r>
          </w:p>
          <w:p w14:paraId="690BE78E" w14:textId="77777777" w:rsidR="00156CDE" w:rsidRPr="001700B3" w:rsidRDefault="00156CDE" w:rsidP="00E70AD4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 w:rsidRPr="001700B3">
              <w:rPr>
                <w:rStyle w:val="HTMLCode"/>
                <w:rFonts w:eastAsiaTheme="majorEastAsia"/>
                <w:color w:val="333333"/>
              </w:rPr>
              <w:t xml:space="preserve">-2.65513 -0.37980 -0.04544  0.46399  2.02174 </w:t>
            </w:r>
          </w:p>
          <w:p w14:paraId="08BF1B57" w14:textId="77777777" w:rsidR="00156CDE" w:rsidRPr="001700B3" w:rsidRDefault="00156CDE" w:rsidP="00E70AD4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</w:p>
          <w:p w14:paraId="26888989" w14:textId="77777777" w:rsidR="00156CDE" w:rsidRPr="001700B3" w:rsidRDefault="00156CDE" w:rsidP="00E70AD4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 w:rsidRPr="001700B3">
              <w:rPr>
                <w:rStyle w:val="HTMLCode"/>
                <w:rFonts w:eastAsiaTheme="majorEastAsia"/>
                <w:color w:val="333333"/>
              </w:rPr>
              <w:t>Coefficients:</w:t>
            </w:r>
          </w:p>
          <w:p w14:paraId="5F1117B2" w14:textId="77777777" w:rsidR="00156CDE" w:rsidRPr="001700B3" w:rsidRDefault="00156CDE" w:rsidP="00E70AD4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 w:rsidRPr="001700B3">
              <w:rPr>
                <w:rStyle w:val="HTMLCode"/>
                <w:rFonts w:eastAsiaTheme="majorEastAsia"/>
                <w:color w:val="333333"/>
              </w:rPr>
              <w:t xml:space="preserve">              Estimate Std. Error t value Pr(&gt;|t|)    </w:t>
            </w:r>
          </w:p>
          <w:p w14:paraId="2DC6FA15" w14:textId="77777777" w:rsidR="00156CDE" w:rsidRPr="001700B3" w:rsidRDefault="00156CDE" w:rsidP="00E70AD4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 w:rsidRPr="001700B3">
              <w:rPr>
                <w:rStyle w:val="HTMLCode"/>
                <w:rFonts w:eastAsiaTheme="majorEastAsia"/>
                <w:color w:val="333333"/>
              </w:rPr>
              <w:t>(Intercept)  4.7312900  0.4552581  10.393  &lt; 2e-16 ***</w:t>
            </w:r>
          </w:p>
          <w:p w14:paraId="4574B91E" w14:textId="77777777" w:rsidR="00156CDE" w:rsidRPr="001700B3" w:rsidRDefault="00156CDE" w:rsidP="00E70AD4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 w:rsidRPr="001700B3">
              <w:rPr>
                <w:rStyle w:val="HTMLCode"/>
                <w:rFonts w:eastAsiaTheme="majorEastAsia"/>
                <w:color w:val="333333"/>
              </w:rPr>
              <w:t>VA          -0.9654987  0.1151049  -8.388  &lt; 2e-16 ***</w:t>
            </w:r>
          </w:p>
          <w:p w14:paraId="29EE844C" w14:textId="77777777" w:rsidR="00156CDE" w:rsidRPr="001700B3" w:rsidRDefault="00156CDE" w:rsidP="00E70AD4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 w:rsidRPr="001700B3">
              <w:rPr>
                <w:rStyle w:val="HTMLCode"/>
                <w:rFonts w:eastAsiaTheme="majorEastAsia"/>
                <w:color w:val="333333"/>
              </w:rPr>
              <w:lastRenderedPageBreak/>
              <w:t>Ch          -2.1511320  0.4473199  -4.809 1.70e-06 ***</w:t>
            </w:r>
          </w:p>
          <w:p w14:paraId="3E562DA1" w14:textId="77777777" w:rsidR="00156CDE" w:rsidRPr="001700B3" w:rsidRDefault="00156CDE" w:rsidP="00E70AD4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 w:rsidRPr="001700B3">
              <w:rPr>
                <w:rStyle w:val="HTMLCode"/>
                <w:rFonts w:eastAsiaTheme="majorEastAsia"/>
                <w:color w:val="333333"/>
              </w:rPr>
              <w:t xml:space="preserve">FSD          0.0045550  0.0024584   1.853   0.0641 .  </w:t>
            </w:r>
          </w:p>
          <w:p w14:paraId="0B21410C" w14:textId="77777777" w:rsidR="00156CDE" w:rsidRPr="001700B3" w:rsidRDefault="00156CDE" w:rsidP="00E70AD4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 w:rsidRPr="001700B3">
              <w:rPr>
                <w:rStyle w:val="HTMLCode"/>
                <w:rFonts w:eastAsiaTheme="majorEastAsia"/>
                <w:color w:val="333333"/>
              </w:rPr>
              <w:t>TSD         -0.0037041  0.0007855  -4.715 2.68e-06 ***</w:t>
            </w:r>
          </w:p>
          <w:p w14:paraId="15C92EBF" w14:textId="77777777" w:rsidR="00156CDE" w:rsidRPr="001700B3" w:rsidRDefault="00156CDE" w:rsidP="00E70AD4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 w:rsidRPr="001700B3">
              <w:rPr>
                <w:rStyle w:val="HTMLCode"/>
                <w:rFonts w:eastAsiaTheme="majorEastAsia"/>
                <w:color w:val="333333"/>
              </w:rPr>
              <w:t>pH          -0.5871845  0.1336715  -4.393 1.21e-05 ***</w:t>
            </w:r>
          </w:p>
          <w:p w14:paraId="62131081" w14:textId="77777777" w:rsidR="00156CDE" w:rsidRPr="001700B3" w:rsidRDefault="00156CDE" w:rsidP="00E70AD4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 w:rsidRPr="001700B3">
              <w:rPr>
                <w:rStyle w:val="HTMLCode"/>
                <w:rFonts w:eastAsiaTheme="majorEastAsia"/>
                <w:color w:val="333333"/>
              </w:rPr>
              <w:t>Sulphates    0.8437438  0.1278251   6.601 5.99e-11 ***</w:t>
            </w:r>
          </w:p>
          <w:p w14:paraId="106D0AC5" w14:textId="77777777" w:rsidR="00156CDE" w:rsidRPr="001700B3" w:rsidRDefault="00156CDE" w:rsidP="00E70AD4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 w:rsidRPr="001700B3">
              <w:rPr>
                <w:rStyle w:val="HTMLCode"/>
                <w:rFonts w:eastAsiaTheme="majorEastAsia"/>
                <w:color w:val="333333"/>
              </w:rPr>
              <w:t>Alc          0.2972283  0.0189738  15.665  &lt; 2e-16 ***</w:t>
            </w:r>
          </w:p>
          <w:p w14:paraId="4242DC3E" w14:textId="77777777" w:rsidR="00156CDE" w:rsidRPr="001700B3" w:rsidRDefault="00156CDE" w:rsidP="00E70AD4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 w:rsidRPr="001700B3">
              <w:rPr>
                <w:rStyle w:val="HTMLCode"/>
                <w:rFonts w:eastAsiaTheme="majorEastAsia"/>
                <w:color w:val="333333"/>
              </w:rPr>
              <w:t>---</w:t>
            </w:r>
          </w:p>
          <w:p w14:paraId="1A08049A" w14:textId="77777777" w:rsidR="00156CDE" w:rsidRPr="001700B3" w:rsidRDefault="00156CDE" w:rsidP="00E70AD4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 w:rsidRPr="001700B3">
              <w:rPr>
                <w:rStyle w:val="HTMLCode"/>
                <w:rFonts w:eastAsiaTheme="majorEastAsia"/>
                <w:color w:val="333333"/>
              </w:rPr>
              <w:t>Signif. codes:  0 ‘***’ 0.001 ‘**’ 0.01 ‘*’ 0.05 ‘.’ 0.1 ‘ ’ 1</w:t>
            </w:r>
          </w:p>
          <w:p w14:paraId="40A545C3" w14:textId="77777777" w:rsidR="00156CDE" w:rsidRPr="001700B3" w:rsidRDefault="00156CDE" w:rsidP="00E70AD4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</w:p>
          <w:p w14:paraId="1F721E10" w14:textId="77777777" w:rsidR="00156CDE" w:rsidRPr="001700B3" w:rsidRDefault="00156CDE" w:rsidP="00E70AD4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 w:rsidRPr="001700B3">
              <w:rPr>
                <w:rStyle w:val="HTMLCode"/>
                <w:rFonts w:eastAsiaTheme="majorEastAsia"/>
                <w:color w:val="333333"/>
              </w:rPr>
              <w:t>Residual standard error: 0.6626 on 1271 degrees of freedom</w:t>
            </w:r>
          </w:p>
          <w:p w14:paraId="77F80594" w14:textId="77777777" w:rsidR="00156CDE" w:rsidRPr="001700B3" w:rsidRDefault="00156CDE" w:rsidP="00E70AD4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 w:rsidRPr="001700B3">
              <w:rPr>
                <w:rStyle w:val="HTMLCode"/>
                <w:rFonts w:eastAsiaTheme="majorEastAsia"/>
                <w:color w:val="333333"/>
              </w:rPr>
              <w:t>Multiple R-squared:  0.3546,</w:t>
            </w:r>
            <w:r w:rsidRPr="001700B3">
              <w:rPr>
                <w:rStyle w:val="HTMLCode"/>
                <w:rFonts w:eastAsiaTheme="majorEastAsia"/>
                <w:color w:val="333333"/>
              </w:rPr>
              <w:tab/>
              <w:t xml:space="preserve">Adjusted R-squared:  0.3511 </w:t>
            </w:r>
          </w:p>
          <w:p w14:paraId="00FB00B2" w14:textId="77777777" w:rsidR="00156CDE" w:rsidRDefault="00156CDE" w:rsidP="00E70AD4">
            <w:pPr>
              <w:pStyle w:val="HTMLPreformatted"/>
              <w:shd w:val="clear" w:color="auto" w:fill="FFFFFF"/>
              <w:wordWrap w:val="0"/>
              <w:spacing w:after="150"/>
              <w:rPr>
                <w:rFonts w:ascii="CIDFont+F2" w:hAnsi="CIDFont+F2"/>
              </w:rPr>
            </w:pPr>
            <w:r w:rsidRPr="001700B3">
              <w:rPr>
                <w:rStyle w:val="HTMLCode"/>
                <w:rFonts w:eastAsiaTheme="majorEastAsia"/>
                <w:color w:val="333333"/>
              </w:rPr>
              <w:t>F-statistic: 99.77 on 7 and 1271 DF,  p-value: &lt; 2.2e-16</w:t>
            </w:r>
          </w:p>
        </w:tc>
      </w:tr>
    </w:tbl>
    <w:p w14:paraId="139C9E73" w14:textId="4307F1DF" w:rsidR="00B15B97" w:rsidRDefault="00B15B97" w:rsidP="00B15B97">
      <w:pPr>
        <w:rPr>
          <w:lang w:val="en-US"/>
        </w:rPr>
      </w:pPr>
    </w:p>
    <w:p w14:paraId="7C522493" w14:textId="107D6640" w:rsidR="5F28CE2E" w:rsidRDefault="20C03E59" w:rsidP="747B6AFE">
      <w:pPr>
        <w:rPr>
          <w:lang w:val="vi-VN"/>
        </w:rPr>
      </w:pPr>
      <w:r w:rsidRPr="007C3A5E">
        <w:rPr>
          <w:b/>
          <w:bCs/>
          <w:lang w:val="en-US"/>
        </w:rPr>
        <w:t>Appendix 4</w:t>
      </w:r>
      <w:r w:rsidRPr="29793685">
        <w:rPr>
          <w:lang w:val="en-US"/>
        </w:rPr>
        <w:t xml:space="preserve"> - </w:t>
      </w:r>
      <w:r w:rsidR="5F28CE2E" w:rsidRPr="29793685">
        <w:rPr>
          <w:lang w:val="vi-VN"/>
        </w:rPr>
        <w:t xml:space="preserve">Stepwise </w:t>
      </w:r>
      <w:r w:rsidR="6F868127" w:rsidRPr="29793685">
        <w:rPr>
          <w:lang w:val="en-US"/>
        </w:rPr>
        <w:t xml:space="preserve">Multilinear </w:t>
      </w:r>
      <w:r w:rsidR="6F10A95C" w:rsidRPr="29793685">
        <w:rPr>
          <w:lang w:val="vi-VN"/>
        </w:rPr>
        <w:t>Regression R</w:t>
      </w:r>
      <w:r w:rsidR="5F28CE2E" w:rsidRPr="29793685">
        <w:rPr>
          <w:lang w:val="vi-VN"/>
        </w:rPr>
        <w:t xml:space="preserve">esidual </w:t>
      </w:r>
      <w:r w:rsidR="6466C842" w:rsidRPr="29793685">
        <w:rPr>
          <w:lang w:val="vi-VN"/>
        </w:rPr>
        <w:t>P</w:t>
      </w:r>
      <w:r w:rsidR="5F28CE2E" w:rsidRPr="29793685">
        <w:rPr>
          <w:lang w:val="vi-VN"/>
        </w:rPr>
        <w:t>lot</w:t>
      </w:r>
    </w:p>
    <w:p w14:paraId="5C512584" w14:textId="2C01441B" w:rsidR="008B35D1" w:rsidRDefault="008B35D1" w:rsidP="000643D0">
      <w:pPr>
        <w:rPr>
          <w:lang w:val="en-US"/>
        </w:rPr>
      </w:pPr>
      <w:r>
        <w:rPr>
          <w:noProof/>
        </w:rPr>
        <w:drawing>
          <wp:inline distT="0" distB="0" distL="0" distR="0" wp14:anchorId="68CC8B30" wp14:editId="7628C3BE">
            <wp:extent cx="5731510" cy="3168015"/>
            <wp:effectExtent l="0" t="0" r="0" b="0"/>
            <wp:docPr id="5" name="Picture 5" descr="A picture containing cat, looking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5B99" w14:textId="77777777" w:rsidR="007C3A5E" w:rsidRDefault="007C3A5E" w:rsidP="3845F6B9">
      <w:pPr>
        <w:rPr>
          <w:b/>
          <w:bCs/>
          <w:lang w:val="en-US"/>
        </w:rPr>
      </w:pPr>
    </w:p>
    <w:p w14:paraId="1E29F259" w14:textId="42C73973" w:rsidR="000F0B0D" w:rsidRPr="000643D0" w:rsidRDefault="000643D0" w:rsidP="3845F6B9">
      <w:pPr>
        <w:rPr>
          <w:lang w:val="en-US"/>
        </w:rPr>
      </w:pPr>
      <w:r w:rsidRPr="007C3A5E">
        <w:rPr>
          <w:b/>
          <w:bCs/>
          <w:lang w:val="en-US"/>
        </w:rPr>
        <w:t>A</w:t>
      </w:r>
      <w:r w:rsidR="0078D7E2" w:rsidRPr="007C3A5E">
        <w:rPr>
          <w:b/>
          <w:bCs/>
          <w:lang w:val="en-US"/>
        </w:rPr>
        <w:t>ppendix 5</w:t>
      </w:r>
      <w:r w:rsidRPr="6BF13FAF">
        <w:rPr>
          <w:lang w:val="en-US"/>
        </w:rPr>
        <w:t xml:space="preserve"> – </w:t>
      </w:r>
      <w:r w:rsidR="5BC309B8" w:rsidRPr="6BF13FAF">
        <w:rPr>
          <w:lang w:val="en-US"/>
        </w:rPr>
        <w:t>Nonlinear Regression Summary</w:t>
      </w:r>
    </w:p>
    <w:p w14:paraId="75B751C9" w14:textId="7C186B74" w:rsidR="000F0B0D" w:rsidRPr="000643D0" w:rsidRDefault="5BC309B8" w:rsidP="000643D0">
      <w:pPr>
        <w:rPr>
          <w:i/>
          <w:lang w:val="en-US"/>
        </w:rPr>
      </w:pPr>
      <w:r w:rsidRPr="6273878E">
        <w:rPr>
          <w:i/>
        </w:rPr>
        <w:t>Nonl</w:t>
      </w:r>
      <w:r w:rsidR="000643D0" w:rsidRPr="6273878E">
        <w:rPr>
          <w:i/>
        </w:rPr>
        <w:t xml:space="preserve">inear regression with quadratic and logarithm terms </w:t>
      </w:r>
      <w:r w:rsidR="000F0B0D" w:rsidRPr="6273878E">
        <w:rPr>
          <w:i/>
        </w:rPr>
        <w:t xml:space="preserve">added for </w:t>
      </w:r>
      <w:r w:rsidR="00916F2B">
        <w:rPr>
          <w:i/>
        </w:rPr>
        <w:t>seven</w:t>
      </w:r>
      <w:r w:rsidR="000F0B0D" w:rsidRPr="6273878E">
        <w:rPr>
          <w:i/>
        </w:rPr>
        <w:t xml:space="preserve"> </w:t>
      </w:r>
      <w:r w:rsidR="00CB73AB" w:rsidRPr="6273878E">
        <w:rPr>
          <w:i/>
        </w:rPr>
        <w:t>statistically</w:t>
      </w:r>
      <w:r w:rsidR="000F0B0D" w:rsidRPr="6273878E">
        <w:rPr>
          <w:i/>
          <w:lang w:val="vi-VN"/>
        </w:rPr>
        <w:t xml:space="preserve"> </w:t>
      </w:r>
      <w:r w:rsidR="000F0B0D" w:rsidRPr="6273878E">
        <w:rPr>
          <w:i/>
        </w:rPr>
        <w:t>significant predictors identified by the previous stepwise: VA, Ch, FSD, TSD, pH, Sulphates, Alc</w:t>
      </w:r>
      <w:r w:rsidR="7A3D6C31" w:rsidRPr="6273878E">
        <w:rPr>
          <w:i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F0B0D" w14:paraId="4FC42058" w14:textId="77777777" w:rsidTr="000643D0">
        <w:tc>
          <w:tcPr>
            <w:tcW w:w="9010" w:type="dxa"/>
          </w:tcPr>
          <w:p w14:paraId="14C98794" w14:textId="77777777" w:rsidR="000F0B0D" w:rsidRPr="00494712" w:rsidRDefault="000F0B0D" w:rsidP="000643D0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 w:rsidRPr="00494712">
              <w:rPr>
                <w:rStyle w:val="HTMLCode"/>
                <w:rFonts w:eastAsiaTheme="majorEastAsia"/>
                <w:color w:val="333333"/>
              </w:rPr>
              <w:t>Call:</w:t>
            </w:r>
          </w:p>
          <w:p w14:paraId="1263007A" w14:textId="77777777" w:rsidR="000F0B0D" w:rsidRPr="00494712" w:rsidRDefault="000F0B0D" w:rsidP="000643D0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 w:rsidRPr="00494712">
              <w:rPr>
                <w:rStyle w:val="HTMLCode"/>
                <w:rFonts w:eastAsiaTheme="majorEastAsia"/>
                <w:color w:val="333333"/>
              </w:rPr>
              <w:t xml:space="preserve">lm(formula = QS ~ VA + I(VA^2) + I(log(VA)) + Ch + I(Ch^2) + </w:t>
            </w:r>
          </w:p>
          <w:p w14:paraId="7B15F546" w14:textId="77777777" w:rsidR="000F0B0D" w:rsidRPr="00494712" w:rsidRDefault="000F0B0D" w:rsidP="000643D0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 w:rsidRPr="00494712">
              <w:rPr>
                <w:rStyle w:val="HTMLCode"/>
                <w:rFonts w:eastAsiaTheme="majorEastAsia"/>
                <w:color w:val="333333"/>
              </w:rPr>
              <w:t xml:space="preserve">    I(log(Ch)) + TSD + I(TSD^2) + I(log(TSD)) + FSD + I(FSD^2) + </w:t>
            </w:r>
          </w:p>
          <w:p w14:paraId="146F7E09" w14:textId="77777777" w:rsidR="000F0B0D" w:rsidRPr="00494712" w:rsidRDefault="000F0B0D" w:rsidP="000643D0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 w:rsidRPr="00494712">
              <w:rPr>
                <w:rStyle w:val="HTMLCode"/>
                <w:rFonts w:eastAsiaTheme="majorEastAsia"/>
                <w:color w:val="333333"/>
              </w:rPr>
              <w:t xml:space="preserve">    I(log(FSD)) + pH + Sulphates + I(Sulphates^2) + I(log(Sulphates)) + </w:t>
            </w:r>
          </w:p>
          <w:p w14:paraId="1442DFA3" w14:textId="77777777" w:rsidR="000F0B0D" w:rsidRPr="00494712" w:rsidRDefault="000F0B0D" w:rsidP="000643D0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 w:rsidRPr="00494712">
              <w:rPr>
                <w:rStyle w:val="HTMLCode"/>
                <w:rFonts w:eastAsiaTheme="majorEastAsia"/>
                <w:color w:val="333333"/>
              </w:rPr>
              <w:t xml:space="preserve">    Alc, data = trainData)</w:t>
            </w:r>
          </w:p>
          <w:p w14:paraId="648A24D0" w14:textId="77777777" w:rsidR="000F0B0D" w:rsidRPr="00494712" w:rsidRDefault="000F0B0D" w:rsidP="000643D0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</w:p>
          <w:p w14:paraId="22B32D09" w14:textId="77777777" w:rsidR="000F0B0D" w:rsidRPr="00494712" w:rsidRDefault="000F0B0D" w:rsidP="000643D0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 w:rsidRPr="00494712">
              <w:rPr>
                <w:rStyle w:val="HTMLCode"/>
                <w:rFonts w:eastAsiaTheme="majorEastAsia"/>
                <w:color w:val="333333"/>
              </w:rPr>
              <w:t>Residuals:</w:t>
            </w:r>
          </w:p>
          <w:p w14:paraId="4ED37435" w14:textId="77777777" w:rsidR="000F0B0D" w:rsidRPr="00494712" w:rsidRDefault="000F0B0D" w:rsidP="000643D0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 w:rsidRPr="00494712">
              <w:rPr>
                <w:rStyle w:val="HTMLCode"/>
                <w:rFonts w:eastAsiaTheme="majorEastAsia"/>
                <w:color w:val="333333"/>
              </w:rPr>
              <w:t xml:space="preserve">     Min       1Q   Median       3Q      Max </w:t>
            </w:r>
          </w:p>
          <w:p w14:paraId="211DE91A" w14:textId="77777777" w:rsidR="000F0B0D" w:rsidRPr="00494712" w:rsidRDefault="000F0B0D" w:rsidP="000643D0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 w:rsidRPr="00494712">
              <w:rPr>
                <w:rStyle w:val="HTMLCode"/>
                <w:rFonts w:eastAsiaTheme="majorEastAsia"/>
                <w:color w:val="333333"/>
              </w:rPr>
              <w:t xml:space="preserve">-2.69813 -0.38174 -0.03291  0.43054  2.02515 </w:t>
            </w:r>
          </w:p>
          <w:p w14:paraId="138447BD" w14:textId="77777777" w:rsidR="000F0B0D" w:rsidRPr="00494712" w:rsidRDefault="000F0B0D" w:rsidP="000643D0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</w:p>
          <w:p w14:paraId="54C0E777" w14:textId="77777777" w:rsidR="000F0B0D" w:rsidRPr="00494712" w:rsidRDefault="000F0B0D" w:rsidP="000643D0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 w:rsidRPr="00494712">
              <w:rPr>
                <w:rStyle w:val="HTMLCode"/>
                <w:rFonts w:eastAsiaTheme="majorEastAsia"/>
                <w:color w:val="333333"/>
              </w:rPr>
              <w:t>Coefficients:</w:t>
            </w:r>
          </w:p>
          <w:p w14:paraId="077C96DA" w14:textId="77777777" w:rsidR="000F0B0D" w:rsidRPr="00494712" w:rsidRDefault="000F0B0D" w:rsidP="000643D0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 w:rsidRPr="00494712">
              <w:rPr>
                <w:rStyle w:val="HTMLCode"/>
                <w:rFonts w:eastAsiaTheme="majorEastAsia"/>
                <w:color w:val="333333"/>
              </w:rPr>
              <w:t xml:space="preserve">                    Estimate Std. Error t value Pr(&gt;|t|)    </w:t>
            </w:r>
          </w:p>
          <w:p w14:paraId="51B3DBC5" w14:textId="77777777" w:rsidR="000F0B0D" w:rsidRPr="00494712" w:rsidRDefault="000F0B0D" w:rsidP="000643D0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 w:rsidRPr="00494712">
              <w:rPr>
                <w:rStyle w:val="HTMLCode"/>
                <w:rFonts w:eastAsiaTheme="majorEastAsia"/>
                <w:color w:val="333333"/>
              </w:rPr>
              <w:t xml:space="preserve">(Intercept)        7.372e+00  2.572e+00   2.866 0.004224 ** </w:t>
            </w:r>
          </w:p>
          <w:p w14:paraId="7C0305B4" w14:textId="77777777" w:rsidR="000F0B0D" w:rsidRPr="00494712" w:rsidRDefault="000F0B0D" w:rsidP="000643D0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 w:rsidRPr="00494712">
              <w:rPr>
                <w:rStyle w:val="HTMLCode"/>
                <w:rFonts w:eastAsiaTheme="majorEastAsia"/>
                <w:color w:val="333333"/>
              </w:rPr>
              <w:t xml:space="preserve">VA                 2.278e+00  1.967e+00   1.158 0.247177    </w:t>
            </w:r>
          </w:p>
          <w:p w14:paraId="1AFED53C" w14:textId="77777777" w:rsidR="000F0B0D" w:rsidRPr="00494712" w:rsidRDefault="000F0B0D" w:rsidP="000643D0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 w:rsidRPr="00494712">
              <w:rPr>
                <w:rStyle w:val="HTMLCode"/>
                <w:rFonts w:eastAsiaTheme="majorEastAsia"/>
                <w:color w:val="333333"/>
              </w:rPr>
              <w:t xml:space="preserve">I(VA^2)           -1.418e+00  8.460e-01  -1.676 0.094036 .  </w:t>
            </w:r>
          </w:p>
          <w:p w14:paraId="3D47289A" w14:textId="77777777" w:rsidR="000F0B0D" w:rsidRPr="00494712" w:rsidRDefault="000F0B0D" w:rsidP="000643D0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 w:rsidRPr="00494712">
              <w:rPr>
                <w:rStyle w:val="HTMLCode"/>
                <w:rFonts w:eastAsiaTheme="majorEastAsia"/>
                <w:color w:val="333333"/>
              </w:rPr>
              <w:t xml:space="preserve">I(log(VA))        -7.178e-01  5.291e-01  -1.357 0.175103    </w:t>
            </w:r>
          </w:p>
          <w:p w14:paraId="6DED728F" w14:textId="77777777" w:rsidR="000F0B0D" w:rsidRPr="00494712" w:rsidRDefault="000F0B0D" w:rsidP="000643D0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 w:rsidRPr="00494712">
              <w:rPr>
                <w:rStyle w:val="HTMLCode"/>
                <w:rFonts w:eastAsiaTheme="majorEastAsia"/>
                <w:color w:val="333333"/>
              </w:rPr>
              <w:t xml:space="preserve">Ch                 7.050e+00  3.620e+00   1.948 0.051662 .  </w:t>
            </w:r>
          </w:p>
          <w:p w14:paraId="4950D741" w14:textId="77777777" w:rsidR="000F0B0D" w:rsidRPr="00494712" w:rsidRDefault="000F0B0D" w:rsidP="000643D0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 w:rsidRPr="00494712">
              <w:rPr>
                <w:rStyle w:val="HTMLCode"/>
                <w:rFonts w:eastAsiaTheme="majorEastAsia"/>
                <w:color w:val="333333"/>
              </w:rPr>
              <w:t xml:space="preserve">I(Ch^2)           -9.158e+00  4.714e+00  -1.943 0.052239 .  </w:t>
            </w:r>
          </w:p>
          <w:p w14:paraId="3D5EA378" w14:textId="77777777" w:rsidR="000F0B0D" w:rsidRPr="00494712" w:rsidRDefault="000F0B0D" w:rsidP="000643D0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 w:rsidRPr="00494712">
              <w:rPr>
                <w:rStyle w:val="HTMLCode"/>
                <w:rFonts w:eastAsiaTheme="majorEastAsia"/>
                <w:color w:val="333333"/>
              </w:rPr>
              <w:t xml:space="preserve">I(log(Ch))        -7.194e-01  2.624e-01  -2.741 0.006210 ** </w:t>
            </w:r>
          </w:p>
          <w:p w14:paraId="72B1F7AD" w14:textId="77777777" w:rsidR="000F0B0D" w:rsidRPr="00494712" w:rsidRDefault="000F0B0D" w:rsidP="000643D0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 w:rsidRPr="00494712">
              <w:rPr>
                <w:rStyle w:val="HTMLCode"/>
                <w:rFonts w:eastAsiaTheme="majorEastAsia"/>
                <w:color w:val="333333"/>
              </w:rPr>
              <w:t xml:space="preserve">TSD               -1.260e-02  4.270e-03  -2.952 0.003218 ** </w:t>
            </w:r>
          </w:p>
          <w:p w14:paraId="307793D2" w14:textId="77777777" w:rsidR="000F0B0D" w:rsidRPr="00494712" w:rsidRDefault="000F0B0D" w:rsidP="000643D0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 w:rsidRPr="00494712">
              <w:rPr>
                <w:rStyle w:val="HTMLCode"/>
                <w:rFonts w:eastAsiaTheme="majorEastAsia"/>
                <w:color w:val="333333"/>
              </w:rPr>
              <w:t xml:space="preserve">I(TSD^2)           3.716e-05  1.420e-05   2.616 0.008995 ** </w:t>
            </w:r>
          </w:p>
          <w:p w14:paraId="766EAF62" w14:textId="77777777" w:rsidR="000F0B0D" w:rsidRPr="00494712" w:rsidRDefault="000F0B0D" w:rsidP="000643D0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 w:rsidRPr="00494712">
              <w:rPr>
                <w:rStyle w:val="HTMLCode"/>
                <w:rFonts w:eastAsiaTheme="majorEastAsia"/>
                <w:color w:val="333333"/>
              </w:rPr>
              <w:t xml:space="preserve">I(log(TSD))        1.776e-01  1.315e-01   1.351 0.177011    </w:t>
            </w:r>
          </w:p>
          <w:p w14:paraId="0F4B497A" w14:textId="77777777" w:rsidR="000F0B0D" w:rsidRPr="00494712" w:rsidRDefault="000F0B0D" w:rsidP="000643D0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 w:rsidRPr="00494712">
              <w:rPr>
                <w:rStyle w:val="HTMLCode"/>
                <w:rFonts w:eastAsiaTheme="majorEastAsia"/>
                <w:color w:val="333333"/>
              </w:rPr>
              <w:t xml:space="preserve">FSD               -4.246e-03  1.737e-02  -0.245 0.806872    </w:t>
            </w:r>
          </w:p>
          <w:p w14:paraId="564E7EFF" w14:textId="77777777" w:rsidR="000F0B0D" w:rsidRPr="00494712" w:rsidRDefault="000F0B0D" w:rsidP="000643D0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 w:rsidRPr="00494712">
              <w:rPr>
                <w:rStyle w:val="HTMLCode"/>
                <w:rFonts w:eastAsiaTheme="majorEastAsia"/>
                <w:color w:val="333333"/>
              </w:rPr>
              <w:t xml:space="preserve">I(FSD^2)           3.004e-05  2.133e-04   0.141 0.888014    </w:t>
            </w:r>
          </w:p>
          <w:p w14:paraId="1C6AE6E3" w14:textId="77777777" w:rsidR="000F0B0D" w:rsidRPr="00494712" w:rsidRDefault="000F0B0D" w:rsidP="000643D0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 w:rsidRPr="00494712">
              <w:rPr>
                <w:rStyle w:val="HTMLCode"/>
                <w:rFonts w:eastAsiaTheme="majorEastAsia"/>
                <w:color w:val="333333"/>
              </w:rPr>
              <w:t xml:space="preserve">I(log(FSD))        1.334e-01  1.455e-01   0.917 0.359365    </w:t>
            </w:r>
          </w:p>
          <w:p w14:paraId="4C285BAB" w14:textId="77777777" w:rsidR="000F0B0D" w:rsidRPr="00494712" w:rsidRDefault="000F0B0D" w:rsidP="000643D0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 w:rsidRPr="00494712">
              <w:rPr>
                <w:rStyle w:val="HTMLCode"/>
                <w:rFonts w:eastAsiaTheme="majorEastAsia"/>
                <w:color w:val="333333"/>
              </w:rPr>
              <w:t>pH                -7.846e-01  1.348e-01  -5.820 7.45e-09 ***</w:t>
            </w:r>
          </w:p>
          <w:p w14:paraId="43519AB8" w14:textId="77777777" w:rsidR="000F0B0D" w:rsidRPr="00494712" w:rsidRDefault="000F0B0D" w:rsidP="000643D0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 w:rsidRPr="00494712">
              <w:rPr>
                <w:rStyle w:val="HTMLCode"/>
                <w:rFonts w:eastAsiaTheme="majorEastAsia"/>
                <w:color w:val="333333"/>
              </w:rPr>
              <w:t xml:space="preserve">Sulphates         -6.912e+00  3.181e+00  -2.173 0.029958 *  </w:t>
            </w:r>
          </w:p>
          <w:p w14:paraId="2CA95864" w14:textId="77777777" w:rsidR="000F0B0D" w:rsidRPr="00494712" w:rsidRDefault="000F0B0D" w:rsidP="000643D0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 w:rsidRPr="00494712">
              <w:rPr>
                <w:rStyle w:val="HTMLCode"/>
                <w:rFonts w:eastAsiaTheme="majorEastAsia"/>
                <w:color w:val="333333"/>
              </w:rPr>
              <w:t xml:space="preserve">I(Sulphates^2)     1.071e+00  8.354e-01   1.282 0.199905    </w:t>
            </w:r>
          </w:p>
          <w:p w14:paraId="77B0BC1B" w14:textId="77777777" w:rsidR="000F0B0D" w:rsidRPr="00494712" w:rsidRDefault="000F0B0D" w:rsidP="000643D0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 w:rsidRPr="00494712">
              <w:rPr>
                <w:rStyle w:val="HTMLCode"/>
                <w:rFonts w:eastAsiaTheme="majorEastAsia"/>
                <w:color w:val="333333"/>
              </w:rPr>
              <w:t>I(log(Sulphates))  4.542e+00  1.373e+00   3.308 0.000966 ***</w:t>
            </w:r>
          </w:p>
          <w:p w14:paraId="522D5876" w14:textId="77777777" w:rsidR="000F0B0D" w:rsidRPr="00494712" w:rsidRDefault="000F0B0D" w:rsidP="000643D0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 w:rsidRPr="00494712">
              <w:rPr>
                <w:rStyle w:val="HTMLCode"/>
                <w:rFonts w:eastAsiaTheme="majorEastAsia"/>
                <w:color w:val="333333"/>
              </w:rPr>
              <w:t>Alc                2.778e-01  1.958e-02  14.184  &lt; 2e-16 ***</w:t>
            </w:r>
          </w:p>
          <w:p w14:paraId="30A77C10" w14:textId="77777777" w:rsidR="000F0B0D" w:rsidRPr="00494712" w:rsidRDefault="000F0B0D" w:rsidP="000643D0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 w:rsidRPr="00494712">
              <w:rPr>
                <w:rStyle w:val="HTMLCode"/>
                <w:rFonts w:eastAsiaTheme="majorEastAsia"/>
                <w:color w:val="333333"/>
              </w:rPr>
              <w:t>---</w:t>
            </w:r>
          </w:p>
          <w:p w14:paraId="244F3972" w14:textId="77777777" w:rsidR="000F0B0D" w:rsidRPr="00494712" w:rsidRDefault="000F0B0D" w:rsidP="000643D0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 w:rsidRPr="00494712">
              <w:rPr>
                <w:rStyle w:val="HTMLCode"/>
                <w:rFonts w:eastAsiaTheme="majorEastAsia"/>
                <w:color w:val="333333"/>
              </w:rPr>
              <w:t>Signif. codes:  0 ‘***’ 0.001 ‘**’ 0.01 ‘*’ 0.05 ‘.’ 0.1 ‘ ’ 1</w:t>
            </w:r>
          </w:p>
          <w:p w14:paraId="0E5B96C5" w14:textId="77777777" w:rsidR="000F0B0D" w:rsidRPr="00494712" w:rsidRDefault="000F0B0D" w:rsidP="000643D0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</w:p>
          <w:p w14:paraId="6AB3BA90" w14:textId="77777777" w:rsidR="000F0B0D" w:rsidRPr="00494712" w:rsidRDefault="000F0B0D" w:rsidP="000643D0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 w:rsidRPr="00494712">
              <w:rPr>
                <w:rStyle w:val="HTMLCode"/>
                <w:rFonts w:eastAsiaTheme="majorEastAsia"/>
                <w:color w:val="333333"/>
              </w:rPr>
              <w:t>Residual standard error: 0.6469 on 1261 degrees of freedom</w:t>
            </w:r>
          </w:p>
          <w:p w14:paraId="0C090C98" w14:textId="77777777" w:rsidR="000F0B0D" w:rsidRPr="00494712" w:rsidRDefault="000F0B0D" w:rsidP="000643D0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 w:rsidRPr="00494712">
              <w:rPr>
                <w:rStyle w:val="HTMLCode"/>
                <w:rFonts w:eastAsiaTheme="majorEastAsia"/>
                <w:color w:val="333333"/>
              </w:rPr>
              <w:t>Multiple R-squared:  0.3896,</w:t>
            </w:r>
            <w:r w:rsidRPr="00494712">
              <w:rPr>
                <w:rStyle w:val="HTMLCode"/>
                <w:rFonts w:eastAsiaTheme="majorEastAsia"/>
                <w:color w:val="333333"/>
              </w:rPr>
              <w:tab/>
              <w:t xml:space="preserve">Adjusted R-squared:  0.3814 </w:t>
            </w:r>
          </w:p>
          <w:p w14:paraId="5234D45F" w14:textId="77777777" w:rsidR="000F0B0D" w:rsidRDefault="000F0B0D" w:rsidP="000643D0">
            <w:pPr>
              <w:pStyle w:val="HTMLPreformatted"/>
              <w:shd w:val="clear" w:color="auto" w:fill="FFFFFF"/>
              <w:wordWrap w:val="0"/>
              <w:spacing w:after="150"/>
              <w:rPr>
                <w:rFonts w:ascii="CIDFont+F2" w:hAnsi="CIDFont+F2"/>
              </w:rPr>
            </w:pPr>
            <w:r w:rsidRPr="00494712">
              <w:rPr>
                <w:rStyle w:val="HTMLCode"/>
                <w:rFonts w:eastAsiaTheme="majorEastAsia"/>
                <w:color w:val="333333"/>
              </w:rPr>
              <w:t>F-statistic: 47.35 on 17 and 1261 DF,  p-value: &lt; 2.2e-16</w:t>
            </w:r>
          </w:p>
        </w:tc>
      </w:tr>
    </w:tbl>
    <w:p w14:paraId="2681260A" w14:textId="4EA9EB71" w:rsidR="007C3A5E" w:rsidRDefault="007C3A5E" w:rsidP="00A18BFC">
      <w:pPr>
        <w:rPr>
          <w:b/>
          <w:bCs/>
          <w:lang w:val="en-US"/>
        </w:rPr>
      </w:pPr>
    </w:p>
    <w:p w14:paraId="45F36337" w14:textId="77777777" w:rsidR="007C3A5E" w:rsidRDefault="007C3A5E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A09B125" w14:textId="3ADC682A" w:rsidR="00A18BFC" w:rsidRPr="007C3A5E" w:rsidRDefault="6D5BFB6D" w:rsidP="007C3A5E">
      <w:pPr>
        <w:rPr>
          <w:lang w:val="en-US"/>
        </w:rPr>
      </w:pPr>
      <w:r w:rsidRPr="007C3A5E">
        <w:rPr>
          <w:b/>
          <w:bCs/>
          <w:lang w:val="en-US"/>
        </w:rPr>
        <w:t>Appendix 6</w:t>
      </w:r>
      <w:r w:rsidRPr="6273878E">
        <w:rPr>
          <w:lang w:val="en-US"/>
        </w:rPr>
        <w:t xml:space="preserve"> – Nonlinear Regression Residual Plot</w:t>
      </w:r>
    </w:p>
    <w:p w14:paraId="76C9D076" w14:textId="6D7D3466" w:rsidR="00E60449" w:rsidRDefault="00A8080F" w:rsidP="00E60449">
      <w:pPr>
        <w:pStyle w:val="NormalWeb"/>
      </w:pPr>
      <w:r>
        <w:rPr>
          <w:noProof/>
        </w:rPr>
        <w:drawing>
          <wp:inline distT="0" distB="0" distL="0" distR="0" wp14:anchorId="04FACF3D" wp14:editId="0A6E7F32">
            <wp:extent cx="5731510" cy="3168015"/>
            <wp:effectExtent l="0" t="0" r="0" b="0"/>
            <wp:docPr id="7" name="Picture 7" descr="A picture containing looking, cat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A61D3" w14:textId="1F6001A5" w:rsidR="00A8080F" w:rsidRDefault="00A8080F" w:rsidP="000F0B0D">
      <w:pPr>
        <w:pStyle w:val="NormalWeb"/>
        <w:rPr>
          <w:rFonts w:ascii="CIDFont+F2" w:hAnsi="CIDFont+F2"/>
        </w:rPr>
      </w:pPr>
    </w:p>
    <w:p w14:paraId="1F68C6CB" w14:textId="529AD596" w:rsidR="000F0B0D" w:rsidRDefault="005D71A9" w:rsidP="40FDF33E">
      <w:r w:rsidRPr="007C3A5E">
        <w:rPr>
          <w:b/>
          <w:bCs/>
          <w:lang w:val="en-US"/>
        </w:rPr>
        <w:t>A</w:t>
      </w:r>
      <w:r w:rsidR="7B89DCED" w:rsidRPr="007C3A5E">
        <w:rPr>
          <w:b/>
          <w:bCs/>
          <w:lang w:val="en-US"/>
        </w:rPr>
        <w:t>ppendix 7</w:t>
      </w:r>
      <w:r w:rsidR="7B89DCED" w:rsidRPr="01989199">
        <w:rPr>
          <w:lang w:val="en-US"/>
        </w:rPr>
        <w:t xml:space="preserve"> –</w:t>
      </w:r>
      <w:r w:rsidR="009E4E1B">
        <w:t xml:space="preserve"> Stepwise </w:t>
      </w:r>
      <w:r w:rsidR="00277FCA">
        <w:t>N</w:t>
      </w:r>
      <w:r w:rsidR="48A0B769">
        <w:t xml:space="preserve">onlinear Regression </w:t>
      </w:r>
      <w:r w:rsidR="009E4E1B"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F0B0D" w14:paraId="164D132D" w14:textId="77777777" w:rsidTr="000643D0">
        <w:tc>
          <w:tcPr>
            <w:tcW w:w="9010" w:type="dxa"/>
          </w:tcPr>
          <w:p w14:paraId="119F1F95" w14:textId="77777777" w:rsidR="000F0B0D" w:rsidRPr="00D04726" w:rsidRDefault="000F0B0D" w:rsidP="000643D0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 w:rsidRPr="00D04726">
              <w:rPr>
                <w:rStyle w:val="HTMLCode"/>
                <w:rFonts w:eastAsiaTheme="majorEastAsia"/>
                <w:color w:val="333333"/>
              </w:rPr>
              <w:t>Call:</w:t>
            </w:r>
          </w:p>
          <w:p w14:paraId="2AA0C765" w14:textId="542DB1AC" w:rsidR="000F0B0D" w:rsidRPr="00D04726" w:rsidRDefault="000F0B0D" w:rsidP="000643D0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 w:rsidRPr="00D04726">
              <w:rPr>
                <w:rStyle w:val="HTMLCode"/>
                <w:rFonts w:eastAsiaTheme="majorEastAsia"/>
                <w:color w:val="333333"/>
              </w:rPr>
              <w:t>lm(formula = QS ~ I(VA^2) + Ch + I(Ch^2) + I(log(Ch)) + TSD + I(TSD^2) + I(log(TSD)) + I(log(FSD)) + pH + Sulphates + I(log(Sulphates)) + Alc, data = trainData)</w:t>
            </w:r>
          </w:p>
          <w:p w14:paraId="750E26A2" w14:textId="77777777" w:rsidR="000F0B0D" w:rsidRPr="00D04726" w:rsidRDefault="000F0B0D" w:rsidP="000643D0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</w:p>
          <w:p w14:paraId="3AED16DA" w14:textId="77777777" w:rsidR="000F0B0D" w:rsidRPr="00D04726" w:rsidRDefault="000F0B0D" w:rsidP="000643D0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 w:rsidRPr="00D04726">
              <w:rPr>
                <w:rStyle w:val="HTMLCode"/>
                <w:rFonts w:eastAsiaTheme="majorEastAsia"/>
                <w:color w:val="333333"/>
              </w:rPr>
              <w:t>Residuals:</w:t>
            </w:r>
          </w:p>
          <w:p w14:paraId="349288BB" w14:textId="77777777" w:rsidR="000F0B0D" w:rsidRPr="00D04726" w:rsidRDefault="000F0B0D" w:rsidP="000643D0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 w:rsidRPr="00D04726">
              <w:rPr>
                <w:rStyle w:val="HTMLCode"/>
                <w:rFonts w:eastAsiaTheme="majorEastAsia"/>
                <w:color w:val="333333"/>
              </w:rPr>
              <w:t xml:space="preserve">     Min       1Q   Median       3Q      Max </w:t>
            </w:r>
          </w:p>
          <w:p w14:paraId="7494381C" w14:textId="77777777" w:rsidR="000F0B0D" w:rsidRPr="00D04726" w:rsidRDefault="000F0B0D" w:rsidP="000643D0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 w:rsidRPr="00D04726">
              <w:rPr>
                <w:rStyle w:val="HTMLCode"/>
                <w:rFonts w:eastAsiaTheme="majorEastAsia"/>
                <w:color w:val="333333"/>
              </w:rPr>
              <w:t xml:space="preserve">-2.74200 -0.38463 -0.03049  0.43293  1.94216 </w:t>
            </w:r>
          </w:p>
          <w:p w14:paraId="753983A1" w14:textId="77777777" w:rsidR="000F0B0D" w:rsidRPr="00D04726" w:rsidRDefault="000F0B0D" w:rsidP="000643D0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</w:p>
          <w:p w14:paraId="3A7BA243" w14:textId="77777777" w:rsidR="000F0B0D" w:rsidRPr="00D04726" w:rsidRDefault="000F0B0D" w:rsidP="000643D0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 w:rsidRPr="00D04726">
              <w:rPr>
                <w:rStyle w:val="HTMLCode"/>
                <w:rFonts w:eastAsiaTheme="majorEastAsia"/>
                <w:color w:val="333333"/>
              </w:rPr>
              <w:t>Coefficients:</w:t>
            </w:r>
          </w:p>
          <w:p w14:paraId="340CB809" w14:textId="77777777" w:rsidR="000F0B0D" w:rsidRPr="00D04726" w:rsidRDefault="000F0B0D" w:rsidP="000643D0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 w:rsidRPr="00D04726">
              <w:rPr>
                <w:rStyle w:val="HTMLCode"/>
                <w:rFonts w:eastAsiaTheme="majorEastAsia"/>
                <w:color w:val="333333"/>
              </w:rPr>
              <w:t xml:space="preserve">                    Estimate Std. Error t value Pr(&gt;|t|)    </w:t>
            </w:r>
          </w:p>
          <w:p w14:paraId="66FD06FC" w14:textId="77777777" w:rsidR="000F0B0D" w:rsidRPr="00D04726" w:rsidRDefault="000F0B0D" w:rsidP="000643D0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 w:rsidRPr="00D04726">
              <w:rPr>
                <w:rStyle w:val="HTMLCode"/>
                <w:rFonts w:eastAsiaTheme="majorEastAsia"/>
                <w:color w:val="333333"/>
              </w:rPr>
              <w:t>(Intercept)        6.146e+00  1.163e+00   5.283 1.50e-07 ***</w:t>
            </w:r>
          </w:p>
          <w:p w14:paraId="1401E9F6" w14:textId="77777777" w:rsidR="000F0B0D" w:rsidRPr="00D04726" w:rsidRDefault="000F0B0D" w:rsidP="000643D0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 w:rsidRPr="00D04726">
              <w:rPr>
                <w:rStyle w:val="HTMLCode"/>
                <w:rFonts w:eastAsiaTheme="majorEastAsia"/>
                <w:color w:val="333333"/>
              </w:rPr>
              <w:t>I(VA^2)           -6.305e-01  9.359e-02  -6.736 2.46e-11 ***</w:t>
            </w:r>
          </w:p>
          <w:p w14:paraId="287931E0" w14:textId="77777777" w:rsidR="000F0B0D" w:rsidRPr="00D04726" w:rsidRDefault="000F0B0D" w:rsidP="000643D0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 w:rsidRPr="00D04726">
              <w:rPr>
                <w:rStyle w:val="HTMLCode"/>
                <w:rFonts w:eastAsiaTheme="majorEastAsia"/>
                <w:color w:val="333333"/>
              </w:rPr>
              <w:t xml:space="preserve">Ch                 5.977e+00  3.449e+00   1.733  0.08332 .  </w:t>
            </w:r>
          </w:p>
          <w:p w14:paraId="4C7B17FF" w14:textId="77777777" w:rsidR="000F0B0D" w:rsidRPr="00D04726" w:rsidRDefault="000F0B0D" w:rsidP="000643D0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 w:rsidRPr="00D04726">
              <w:rPr>
                <w:rStyle w:val="HTMLCode"/>
                <w:rFonts w:eastAsiaTheme="majorEastAsia"/>
                <w:color w:val="333333"/>
              </w:rPr>
              <w:t xml:space="preserve">I(Ch^2)           -7.837e+00  4.530e+00  -1.730  0.08389 .  </w:t>
            </w:r>
          </w:p>
          <w:p w14:paraId="29545F44" w14:textId="77777777" w:rsidR="000F0B0D" w:rsidRPr="00D04726" w:rsidRDefault="000F0B0D" w:rsidP="000643D0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 w:rsidRPr="00D04726">
              <w:rPr>
                <w:rStyle w:val="HTMLCode"/>
                <w:rFonts w:eastAsiaTheme="majorEastAsia"/>
                <w:color w:val="333333"/>
              </w:rPr>
              <w:t xml:space="preserve">I(log(Ch))        -6.528e-01  2.498e-01  -2.614  0.00906 ** </w:t>
            </w:r>
          </w:p>
          <w:p w14:paraId="24D76E13" w14:textId="77777777" w:rsidR="000F0B0D" w:rsidRPr="00D04726" w:rsidRDefault="000F0B0D" w:rsidP="000643D0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 w:rsidRPr="00D04726">
              <w:rPr>
                <w:rStyle w:val="HTMLCode"/>
                <w:rFonts w:eastAsiaTheme="majorEastAsia"/>
                <w:color w:val="333333"/>
              </w:rPr>
              <w:t xml:space="preserve">TSD               -1.316e-02  3.992e-03  -3.298  0.00100 ** </w:t>
            </w:r>
          </w:p>
          <w:p w14:paraId="77A6957B" w14:textId="77777777" w:rsidR="000F0B0D" w:rsidRPr="00D04726" w:rsidRDefault="000F0B0D" w:rsidP="000643D0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 w:rsidRPr="00D04726">
              <w:rPr>
                <w:rStyle w:val="HTMLCode"/>
                <w:rFonts w:eastAsiaTheme="majorEastAsia"/>
                <w:color w:val="333333"/>
              </w:rPr>
              <w:t xml:space="preserve">I(TSD^2)           3.884e-05  1.382e-05   2.811  0.00502 ** </w:t>
            </w:r>
          </w:p>
          <w:p w14:paraId="4CC193EE" w14:textId="77777777" w:rsidR="000F0B0D" w:rsidRPr="00D04726" w:rsidRDefault="000F0B0D" w:rsidP="000643D0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 w:rsidRPr="00D04726">
              <w:rPr>
                <w:rStyle w:val="HTMLCode"/>
                <w:rFonts w:eastAsiaTheme="majorEastAsia"/>
                <w:color w:val="333333"/>
              </w:rPr>
              <w:t xml:space="preserve">I(log(TSD))        1.925e-01  1.204e-01   1.600  0.10994    </w:t>
            </w:r>
          </w:p>
          <w:p w14:paraId="3955023B" w14:textId="77777777" w:rsidR="000F0B0D" w:rsidRPr="00D04726" w:rsidRDefault="000F0B0D" w:rsidP="000643D0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 w:rsidRPr="00D04726">
              <w:rPr>
                <w:rStyle w:val="HTMLCode"/>
                <w:rFonts w:eastAsiaTheme="majorEastAsia"/>
                <w:color w:val="333333"/>
              </w:rPr>
              <w:t xml:space="preserve">I(log(FSD))        8.972e-02  4.451e-02   2.016  0.04403 *  </w:t>
            </w:r>
          </w:p>
          <w:p w14:paraId="0D435313" w14:textId="77777777" w:rsidR="000F0B0D" w:rsidRPr="00D04726" w:rsidRDefault="000F0B0D" w:rsidP="000643D0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 w:rsidRPr="00D04726">
              <w:rPr>
                <w:rStyle w:val="HTMLCode"/>
                <w:rFonts w:eastAsiaTheme="majorEastAsia"/>
                <w:color w:val="333333"/>
              </w:rPr>
              <w:lastRenderedPageBreak/>
              <w:t>pH                -7.719e-01  1.333e-01  -5.791 8.81e-09 ***</w:t>
            </w:r>
          </w:p>
          <w:p w14:paraId="6AD6B7DF" w14:textId="77777777" w:rsidR="000F0B0D" w:rsidRPr="00D04726" w:rsidRDefault="000F0B0D" w:rsidP="000643D0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 w:rsidRPr="00D04726">
              <w:rPr>
                <w:rStyle w:val="HTMLCode"/>
                <w:rFonts w:eastAsiaTheme="majorEastAsia"/>
                <w:color w:val="333333"/>
              </w:rPr>
              <w:t>Sulphates         -2.895e+00  5.623e-01  -5.149 3.04e-07 ***</w:t>
            </w:r>
          </w:p>
          <w:p w14:paraId="4A58DA26" w14:textId="77777777" w:rsidR="000F0B0D" w:rsidRPr="00D04726" w:rsidRDefault="000F0B0D" w:rsidP="000643D0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 w:rsidRPr="00D04726">
              <w:rPr>
                <w:rStyle w:val="HTMLCode"/>
                <w:rFonts w:eastAsiaTheme="majorEastAsia"/>
                <w:color w:val="333333"/>
              </w:rPr>
              <w:t>I(log(Sulphates))  2.869e+00  4.184e-01   6.857 1.10e-11 ***</w:t>
            </w:r>
          </w:p>
          <w:p w14:paraId="4DB5D2A0" w14:textId="77777777" w:rsidR="000F0B0D" w:rsidRPr="00D04726" w:rsidRDefault="000F0B0D" w:rsidP="000643D0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 w:rsidRPr="00D04726">
              <w:rPr>
                <w:rStyle w:val="HTMLCode"/>
                <w:rFonts w:eastAsiaTheme="majorEastAsia"/>
                <w:color w:val="333333"/>
              </w:rPr>
              <w:t>Alc                2.796e-01  1.939e-02  14.420  &lt; 2e-16 ***</w:t>
            </w:r>
          </w:p>
          <w:p w14:paraId="535E1067" w14:textId="77777777" w:rsidR="000F0B0D" w:rsidRPr="00D04726" w:rsidRDefault="000F0B0D" w:rsidP="000643D0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 w:rsidRPr="00D04726">
              <w:rPr>
                <w:rStyle w:val="HTMLCode"/>
                <w:rFonts w:eastAsiaTheme="majorEastAsia"/>
                <w:color w:val="333333"/>
              </w:rPr>
              <w:t>---</w:t>
            </w:r>
          </w:p>
          <w:p w14:paraId="5AA815CF" w14:textId="77777777" w:rsidR="000F0B0D" w:rsidRPr="00D04726" w:rsidRDefault="000F0B0D" w:rsidP="000643D0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 w:rsidRPr="00D04726">
              <w:rPr>
                <w:rStyle w:val="HTMLCode"/>
                <w:rFonts w:eastAsiaTheme="majorEastAsia"/>
                <w:color w:val="333333"/>
              </w:rPr>
              <w:t>Signif. codes:  0 ‘***’ 0.001 ‘**’ 0.01 ‘*’ 0.05 ‘.’ 0.1 ‘ ’ 1</w:t>
            </w:r>
          </w:p>
          <w:p w14:paraId="7D599098" w14:textId="77777777" w:rsidR="000F0B0D" w:rsidRPr="00D04726" w:rsidRDefault="000F0B0D" w:rsidP="000643D0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</w:p>
          <w:p w14:paraId="700D14B9" w14:textId="77777777" w:rsidR="000F0B0D" w:rsidRPr="00D04726" w:rsidRDefault="000F0B0D" w:rsidP="000643D0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 w:rsidRPr="00D04726">
              <w:rPr>
                <w:rStyle w:val="HTMLCode"/>
                <w:rFonts w:eastAsiaTheme="majorEastAsia"/>
                <w:color w:val="333333"/>
              </w:rPr>
              <w:t>Residual standard error: 0.6467 on 1266 degrees of freedom</w:t>
            </w:r>
          </w:p>
          <w:p w14:paraId="40E0E0A3" w14:textId="77777777" w:rsidR="000F0B0D" w:rsidRPr="00D04726" w:rsidRDefault="000F0B0D" w:rsidP="000643D0">
            <w:pPr>
              <w:pStyle w:val="HTMLPreformatted"/>
              <w:shd w:val="clear" w:color="auto" w:fill="FFFFFF"/>
              <w:wordWrap w:val="0"/>
              <w:spacing w:after="150"/>
              <w:rPr>
                <w:rStyle w:val="HTMLCode"/>
                <w:rFonts w:eastAsiaTheme="majorEastAsia"/>
                <w:color w:val="333333"/>
              </w:rPr>
            </w:pPr>
            <w:r w:rsidRPr="00D04726">
              <w:rPr>
                <w:rStyle w:val="HTMLCode"/>
                <w:rFonts w:eastAsiaTheme="majorEastAsia"/>
                <w:color w:val="333333"/>
              </w:rPr>
              <w:t>Multiple R-squared:  0.3877,</w:t>
            </w:r>
            <w:r w:rsidRPr="00D04726">
              <w:rPr>
                <w:rStyle w:val="HTMLCode"/>
                <w:rFonts w:eastAsiaTheme="majorEastAsia"/>
                <w:color w:val="333333"/>
              </w:rPr>
              <w:tab/>
              <w:t xml:space="preserve">Adjusted R-squared:  0.3819 </w:t>
            </w:r>
          </w:p>
          <w:p w14:paraId="0E16A88E" w14:textId="77777777" w:rsidR="000F0B0D" w:rsidRDefault="000F0B0D" w:rsidP="000643D0">
            <w:pPr>
              <w:pStyle w:val="HTMLPreformatted"/>
              <w:shd w:val="clear" w:color="auto" w:fill="FFFFFF"/>
              <w:wordWrap w:val="0"/>
              <w:spacing w:after="150"/>
              <w:rPr>
                <w:rFonts w:ascii="CIDFont+F2" w:hAnsi="CIDFont+F2"/>
              </w:rPr>
            </w:pPr>
            <w:r w:rsidRPr="00D04726">
              <w:rPr>
                <w:rStyle w:val="HTMLCode"/>
                <w:rFonts w:eastAsiaTheme="majorEastAsia"/>
                <w:color w:val="333333"/>
              </w:rPr>
              <w:t>F-statistic: 66.79 on 12 and 1266 DF,  p-value: &lt; 2.2e-16</w:t>
            </w:r>
          </w:p>
        </w:tc>
      </w:tr>
    </w:tbl>
    <w:p w14:paraId="25E552AE" w14:textId="77777777" w:rsidR="000F0B0D" w:rsidRDefault="000F0B0D" w:rsidP="000F0B0D">
      <w:pPr>
        <w:pStyle w:val="NormalWeb"/>
        <w:rPr>
          <w:rFonts w:ascii="CIDFont+F2" w:hAnsi="CIDFont+F2"/>
        </w:rPr>
      </w:pPr>
      <w:r w:rsidRPr="29B39B23">
        <w:rPr>
          <w:rFonts w:ascii="CIDFont+F2" w:hAnsi="CIDFont+F2"/>
        </w:rPr>
        <w:lastRenderedPageBreak/>
        <w:t xml:space="preserve"> </w:t>
      </w:r>
    </w:p>
    <w:p w14:paraId="6903FE88" w14:textId="77777777" w:rsidR="009A2765" w:rsidRPr="00D67BB2" w:rsidRDefault="009A2765">
      <w:pPr>
        <w:rPr>
          <w:lang w:val="en-US"/>
        </w:rPr>
      </w:pPr>
    </w:p>
    <w:sectPr w:rsidR="009A2765" w:rsidRPr="00D67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2">
    <w:altName w:val="Cambria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A7BA8"/>
    <w:multiLevelType w:val="hybridMultilevel"/>
    <w:tmpl w:val="0602C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F4266"/>
    <w:multiLevelType w:val="hybridMultilevel"/>
    <w:tmpl w:val="0602C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BB2"/>
    <w:rsid w:val="00004DBB"/>
    <w:rsid w:val="0000576E"/>
    <w:rsid w:val="0000678C"/>
    <w:rsid w:val="00010C10"/>
    <w:rsid w:val="00013392"/>
    <w:rsid w:val="00026ECA"/>
    <w:rsid w:val="00030463"/>
    <w:rsid w:val="00030A71"/>
    <w:rsid w:val="0004037D"/>
    <w:rsid w:val="0004450C"/>
    <w:rsid w:val="00044668"/>
    <w:rsid w:val="00052D2D"/>
    <w:rsid w:val="00060087"/>
    <w:rsid w:val="00062172"/>
    <w:rsid w:val="000631D9"/>
    <w:rsid w:val="00063B05"/>
    <w:rsid w:val="000643D0"/>
    <w:rsid w:val="00067A1C"/>
    <w:rsid w:val="000840BA"/>
    <w:rsid w:val="00086D66"/>
    <w:rsid w:val="000A2676"/>
    <w:rsid w:val="000A5E41"/>
    <w:rsid w:val="000B11E2"/>
    <w:rsid w:val="000B1A1F"/>
    <w:rsid w:val="000B5FCD"/>
    <w:rsid w:val="000B6CB6"/>
    <w:rsid w:val="000B71F7"/>
    <w:rsid w:val="000C065E"/>
    <w:rsid w:val="000C48AD"/>
    <w:rsid w:val="000D133E"/>
    <w:rsid w:val="000D1E65"/>
    <w:rsid w:val="000D39E9"/>
    <w:rsid w:val="000E2E22"/>
    <w:rsid w:val="000E30CD"/>
    <w:rsid w:val="000E33C5"/>
    <w:rsid w:val="000E5AAE"/>
    <w:rsid w:val="000F0B0D"/>
    <w:rsid w:val="000F0C13"/>
    <w:rsid w:val="000F2421"/>
    <w:rsid w:val="000F60F0"/>
    <w:rsid w:val="00100189"/>
    <w:rsid w:val="00107B81"/>
    <w:rsid w:val="00113475"/>
    <w:rsid w:val="0011386D"/>
    <w:rsid w:val="0012249F"/>
    <w:rsid w:val="001316F6"/>
    <w:rsid w:val="00134350"/>
    <w:rsid w:val="00134793"/>
    <w:rsid w:val="00141DF0"/>
    <w:rsid w:val="00141FAA"/>
    <w:rsid w:val="00151BC9"/>
    <w:rsid w:val="00156CDE"/>
    <w:rsid w:val="00170613"/>
    <w:rsid w:val="0017271D"/>
    <w:rsid w:val="00173B8B"/>
    <w:rsid w:val="0017598F"/>
    <w:rsid w:val="00176F49"/>
    <w:rsid w:val="001847A9"/>
    <w:rsid w:val="0018539E"/>
    <w:rsid w:val="00185741"/>
    <w:rsid w:val="0018701F"/>
    <w:rsid w:val="00194C73"/>
    <w:rsid w:val="00197A00"/>
    <w:rsid w:val="001C15B4"/>
    <w:rsid w:val="001C2BB2"/>
    <w:rsid w:val="001C7A7E"/>
    <w:rsid w:val="001D0D48"/>
    <w:rsid w:val="001D7749"/>
    <w:rsid w:val="001E28C2"/>
    <w:rsid w:val="001E2E64"/>
    <w:rsid w:val="001E439C"/>
    <w:rsid w:val="001E6BA2"/>
    <w:rsid w:val="0020076E"/>
    <w:rsid w:val="002036E4"/>
    <w:rsid w:val="002057A6"/>
    <w:rsid w:val="00206630"/>
    <w:rsid w:val="00210432"/>
    <w:rsid w:val="002104A8"/>
    <w:rsid w:val="002162D6"/>
    <w:rsid w:val="00216B43"/>
    <w:rsid w:val="002204D4"/>
    <w:rsid w:val="00221498"/>
    <w:rsid w:val="002270F4"/>
    <w:rsid w:val="00227BB1"/>
    <w:rsid w:val="00227D05"/>
    <w:rsid w:val="00227E6E"/>
    <w:rsid w:val="00230280"/>
    <w:rsid w:val="00230E76"/>
    <w:rsid w:val="00230F85"/>
    <w:rsid w:val="002322AE"/>
    <w:rsid w:val="0023320A"/>
    <w:rsid w:val="00234293"/>
    <w:rsid w:val="002406BD"/>
    <w:rsid w:val="00242033"/>
    <w:rsid w:val="00247217"/>
    <w:rsid w:val="00247662"/>
    <w:rsid w:val="00251355"/>
    <w:rsid w:val="002516D1"/>
    <w:rsid w:val="00253AB2"/>
    <w:rsid w:val="0026196B"/>
    <w:rsid w:val="00266DFC"/>
    <w:rsid w:val="0026770F"/>
    <w:rsid w:val="00274929"/>
    <w:rsid w:val="002756A9"/>
    <w:rsid w:val="00277FCA"/>
    <w:rsid w:val="0029486C"/>
    <w:rsid w:val="002975BB"/>
    <w:rsid w:val="002A1263"/>
    <w:rsid w:val="002A7067"/>
    <w:rsid w:val="002A73D7"/>
    <w:rsid w:val="002B011E"/>
    <w:rsid w:val="002B4951"/>
    <w:rsid w:val="002B57D2"/>
    <w:rsid w:val="002C1796"/>
    <w:rsid w:val="002C2081"/>
    <w:rsid w:val="002C2768"/>
    <w:rsid w:val="002CF630"/>
    <w:rsid w:val="002D1B23"/>
    <w:rsid w:val="002D5374"/>
    <w:rsid w:val="002D75BF"/>
    <w:rsid w:val="002E1164"/>
    <w:rsid w:val="002E1A63"/>
    <w:rsid w:val="002E4DD5"/>
    <w:rsid w:val="002E5AAB"/>
    <w:rsid w:val="002E62B3"/>
    <w:rsid w:val="002F1E64"/>
    <w:rsid w:val="002F369F"/>
    <w:rsid w:val="002F4ED3"/>
    <w:rsid w:val="002F568D"/>
    <w:rsid w:val="002F6B35"/>
    <w:rsid w:val="0030002F"/>
    <w:rsid w:val="003004E1"/>
    <w:rsid w:val="00300B71"/>
    <w:rsid w:val="0031009F"/>
    <w:rsid w:val="00316284"/>
    <w:rsid w:val="00327BB0"/>
    <w:rsid w:val="00332678"/>
    <w:rsid w:val="00334E93"/>
    <w:rsid w:val="003409F9"/>
    <w:rsid w:val="0034196C"/>
    <w:rsid w:val="003439BC"/>
    <w:rsid w:val="00344A4D"/>
    <w:rsid w:val="00345B1E"/>
    <w:rsid w:val="0034758F"/>
    <w:rsid w:val="003513D5"/>
    <w:rsid w:val="00354617"/>
    <w:rsid w:val="00357882"/>
    <w:rsid w:val="00357FB5"/>
    <w:rsid w:val="00361461"/>
    <w:rsid w:val="0036180B"/>
    <w:rsid w:val="00366083"/>
    <w:rsid w:val="00366235"/>
    <w:rsid w:val="00367BE2"/>
    <w:rsid w:val="00372879"/>
    <w:rsid w:val="00383218"/>
    <w:rsid w:val="0038714A"/>
    <w:rsid w:val="00392BC0"/>
    <w:rsid w:val="00397D45"/>
    <w:rsid w:val="003B05D9"/>
    <w:rsid w:val="003B43A5"/>
    <w:rsid w:val="003B6271"/>
    <w:rsid w:val="003B7ED5"/>
    <w:rsid w:val="003C62BA"/>
    <w:rsid w:val="003C6CD9"/>
    <w:rsid w:val="003C6F40"/>
    <w:rsid w:val="003C6FB7"/>
    <w:rsid w:val="003C78F3"/>
    <w:rsid w:val="003D20E1"/>
    <w:rsid w:val="003D5D79"/>
    <w:rsid w:val="003E1596"/>
    <w:rsid w:val="003E166F"/>
    <w:rsid w:val="003E5C28"/>
    <w:rsid w:val="003E6B1B"/>
    <w:rsid w:val="003E77D1"/>
    <w:rsid w:val="003F2F66"/>
    <w:rsid w:val="003F6151"/>
    <w:rsid w:val="0040115D"/>
    <w:rsid w:val="004068E2"/>
    <w:rsid w:val="004118F6"/>
    <w:rsid w:val="00412764"/>
    <w:rsid w:val="00413444"/>
    <w:rsid w:val="00416641"/>
    <w:rsid w:val="00426A5F"/>
    <w:rsid w:val="00433B17"/>
    <w:rsid w:val="004356EB"/>
    <w:rsid w:val="00446ECE"/>
    <w:rsid w:val="00450EC1"/>
    <w:rsid w:val="00457728"/>
    <w:rsid w:val="004630B6"/>
    <w:rsid w:val="0047074F"/>
    <w:rsid w:val="004714B2"/>
    <w:rsid w:val="0049413E"/>
    <w:rsid w:val="00494FC2"/>
    <w:rsid w:val="00495765"/>
    <w:rsid w:val="00495F3D"/>
    <w:rsid w:val="00497E21"/>
    <w:rsid w:val="004B31BE"/>
    <w:rsid w:val="004B4FD8"/>
    <w:rsid w:val="004B56B2"/>
    <w:rsid w:val="004B6917"/>
    <w:rsid w:val="004C5970"/>
    <w:rsid w:val="004D052F"/>
    <w:rsid w:val="004D1ED7"/>
    <w:rsid w:val="004D349D"/>
    <w:rsid w:val="004D679D"/>
    <w:rsid w:val="004E152E"/>
    <w:rsid w:val="004E2119"/>
    <w:rsid w:val="004E77EC"/>
    <w:rsid w:val="004F083E"/>
    <w:rsid w:val="00502912"/>
    <w:rsid w:val="00503F06"/>
    <w:rsid w:val="005055D5"/>
    <w:rsid w:val="00510882"/>
    <w:rsid w:val="00514C4D"/>
    <w:rsid w:val="0052746F"/>
    <w:rsid w:val="00530CF4"/>
    <w:rsid w:val="00531136"/>
    <w:rsid w:val="00531D2B"/>
    <w:rsid w:val="005336EB"/>
    <w:rsid w:val="00542183"/>
    <w:rsid w:val="00543E45"/>
    <w:rsid w:val="0054500E"/>
    <w:rsid w:val="00546630"/>
    <w:rsid w:val="0055165B"/>
    <w:rsid w:val="00553CF4"/>
    <w:rsid w:val="00556ABC"/>
    <w:rsid w:val="00563920"/>
    <w:rsid w:val="0057231B"/>
    <w:rsid w:val="00584C18"/>
    <w:rsid w:val="0058582A"/>
    <w:rsid w:val="005863B5"/>
    <w:rsid w:val="00586CA0"/>
    <w:rsid w:val="00590BB2"/>
    <w:rsid w:val="005A1CF1"/>
    <w:rsid w:val="005A255B"/>
    <w:rsid w:val="005A28D7"/>
    <w:rsid w:val="005A2FDF"/>
    <w:rsid w:val="005A3661"/>
    <w:rsid w:val="005A50F6"/>
    <w:rsid w:val="005A58B2"/>
    <w:rsid w:val="005A7704"/>
    <w:rsid w:val="005B000C"/>
    <w:rsid w:val="005B120B"/>
    <w:rsid w:val="005B3446"/>
    <w:rsid w:val="005B4A9C"/>
    <w:rsid w:val="005D07DD"/>
    <w:rsid w:val="005D2D48"/>
    <w:rsid w:val="005D71A9"/>
    <w:rsid w:val="005D72A8"/>
    <w:rsid w:val="005D731B"/>
    <w:rsid w:val="005D7EAE"/>
    <w:rsid w:val="005E29B9"/>
    <w:rsid w:val="005E3DF3"/>
    <w:rsid w:val="005E6ECF"/>
    <w:rsid w:val="005F1173"/>
    <w:rsid w:val="00600E21"/>
    <w:rsid w:val="00604A6B"/>
    <w:rsid w:val="0061045E"/>
    <w:rsid w:val="00613A8E"/>
    <w:rsid w:val="006169B1"/>
    <w:rsid w:val="0061715D"/>
    <w:rsid w:val="0061787D"/>
    <w:rsid w:val="00617BBA"/>
    <w:rsid w:val="00617CAB"/>
    <w:rsid w:val="006203F3"/>
    <w:rsid w:val="006376CD"/>
    <w:rsid w:val="00641D06"/>
    <w:rsid w:val="00641E6E"/>
    <w:rsid w:val="006457A2"/>
    <w:rsid w:val="00661255"/>
    <w:rsid w:val="00667DF7"/>
    <w:rsid w:val="00674656"/>
    <w:rsid w:val="00676DA7"/>
    <w:rsid w:val="00684959"/>
    <w:rsid w:val="00685960"/>
    <w:rsid w:val="00687B3E"/>
    <w:rsid w:val="00694AFE"/>
    <w:rsid w:val="0069516A"/>
    <w:rsid w:val="006A26E7"/>
    <w:rsid w:val="006B0871"/>
    <w:rsid w:val="006B0948"/>
    <w:rsid w:val="006B3F32"/>
    <w:rsid w:val="006C0366"/>
    <w:rsid w:val="006C1EB7"/>
    <w:rsid w:val="006D29AA"/>
    <w:rsid w:val="006D2A9B"/>
    <w:rsid w:val="006D3CF6"/>
    <w:rsid w:val="006D67CA"/>
    <w:rsid w:val="006E36AD"/>
    <w:rsid w:val="006E4C6C"/>
    <w:rsid w:val="006E62D6"/>
    <w:rsid w:val="006F0553"/>
    <w:rsid w:val="006F7F61"/>
    <w:rsid w:val="00707EF2"/>
    <w:rsid w:val="007113EB"/>
    <w:rsid w:val="00712AA8"/>
    <w:rsid w:val="00713120"/>
    <w:rsid w:val="00713B9B"/>
    <w:rsid w:val="00716A10"/>
    <w:rsid w:val="0072758C"/>
    <w:rsid w:val="007306DC"/>
    <w:rsid w:val="00733028"/>
    <w:rsid w:val="00734CDA"/>
    <w:rsid w:val="0073596E"/>
    <w:rsid w:val="00740E5C"/>
    <w:rsid w:val="00740F58"/>
    <w:rsid w:val="0074157A"/>
    <w:rsid w:val="00741EA6"/>
    <w:rsid w:val="00742A3B"/>
    <w:rsid w:val="00743585"/>
    <w:rsid w:val="007509FB"/>
    <w:rsid w:val="00751598"/>
    <w:rsid w:val="00756873"/>
    <w:rsid w:val="00760A04"/>
    <w:rsid w:val="007754DA"/>
    <w:rsid w:val="00780693"/>
    <w:rsid w:val="007810C9"/>
    <w:rsid w:val="00782AA7"/>
    <w:rsid w:val="0078D7E2"/>
    <w:rsid w:val="00795C9B"/>
    <w:rsid w:val="007A029D"/>
    <w:rsid w:val="007A2333"/>
    <w:rsid w:val="007A4F7D"/>
    <w:rsid w:val="007A7A95"/>
    <w:rsid w:val="007B442E"/>
    <w:rsid w:val="007B66C2"/>
    <w:rsid w:val="007B7EF6"/>
    <w:rsid w:val="007C1153"/>
    <w:rsid w:val="007C19BD"/>
    <w:rsid w:val="007C3A5E"/>
    <w:rsid w:val="007D0FB3"/>
    <w:rsid w:val="007D2942"/>
    <w:rsid w:val="007D4F86"/>
    <w:rsid w:val="007E227A"/>
    <w:rsid w:val="00800020"/>
    <w:rsid w:val="00800B09"/>
    <w:rsid w:val="00803920"/>
    <w:rsid w:val="008045EC"/>
    <w:rsid w:val="00806A95"/>
    <w:rsid w:val="00810005"/>
    <w:rsid w:val="00813733"/>
    <w:rsid w:val="00813CE0"/>
    <w:rsid w:val="00815398"/>
    <w:rsid w:val="008158E2"/>
    <w:rsid w:val="00815BD8"/>
    <w:rsid w:val="00826D76"/>
    <w:rsid w:val="00830499"/>
    <w:rsid w:val="00831C9A"/>
    <w:rsid w:val="00834645"/>
    <w:rsid w:val="00841D12"/>
    <w:rsid w:val="00846163"/>
    <w:rsid w:val="008516CC"/>
    <w:rsid w:val="00852715"/>
    <w:rsid w:val="0085507F"/>
    <w:rsid w:val="00855818"/>
    <w:rsid w:val="008576A8"/>
    <w:rsid w:val="00862782"/>
    <w:rsid w:val="00864236"/>
    <w:rsid w:val="00864D5C"/>
    <w:rsid w:val="00864EA5"/>
    <w:rsid w:val="00870360"/>
    <w:rsid w:val="00873CC0"/>
    <w:rsid w:val="0087560A"/>
    <w:rsid w:val="00885C2E"/>
    <w:rsid w:val="00887BCE"/>
    <w:rsid w:val="00891D4A"/>
    <w:rsid w:val="00894BB6"/>
    <w:rsid w:val="00895526"/>
    <w:rsid w:val="0089663C"/>
    <w:rsid w:val="008A0038"/>
    <w:rsid w:val="008A0768"/>
    <w:rsid w:val="008A0FF5"/>
    <w:rsid w:val="008A19FC"/>
    <w:rsid w:val="008A2716"/>
    <w:rsid w:val="008A6F46"/>
    <w:rsid w:val="008B35D1"/>
    <w:rsid w:val="008B5F4D"/>
    <w:rsid w:val="008C3034"/>
    <w:rsid w:val="008C352C"/>
    <w:rsid w:val="008C7A58"/>
    <w:rsid w:val="008D1738"/>
    <w:rsid w:val="008D686D"/>
    <w:rsid w:val="008E07A2"/>
    <w:rsid w:val="008E65C2"/>
    <w:rsid w:val="008E7357"/>
    <w:rsid w:val="008F0384"/>
    <w:rsid w:val="008F3B30"/>
    <w:rsid w:val="008F4183"/>
    <w:rsid w:val="008F42B9"/>
    <w:rsid w:val="009033B6"/>
    <w:rsid w:val="00903A11"/>
    <w:rsid w:val="00912396"/>
    <w:rsid w:val="00916F2B"/>
    <w:rsid w:val="0092628C"/>
    <w:rsid w:val="0093231C"/>
    <w:rsid w:val="00946EA8"/>
    <w:rsid w:val="009504F2"/>
    <w:rsid w:val="009536C2"/>
    <w:rsid w:val="00954590"/>
    <w:rsid w:val="00955DE9"/>
    <w:rsid w:val="0095694C"/>
    <w:rsid w:val="009570E4"/>
    <w:rsid w:val="009576D7"/>
    <w:rsid w:val="0095771E"/>
    <w:rsid w:val="009721F3"/>
    <w:rsid w:val="00980D59"/>
    <w:rsid w:val="009833EB"/>
    <w:rsid w:val="00990188"/>
    <w:rsid w:val="00993992"/>
    <w:rsid w:val="00993A75"/>
    <w:rsid w:val="00994804"/>
    <w:rsid w:val="0099740D"/>
    <w:rsid w:val="009A040F"/>
    <w:rsid w:val="009A14C4"/>
    <w:rsid w:val="009A2765"/>
    <w:rsid w:val="009A7CF1"/>
    <w:rsid w:val="009B0707"/>
    <w:rsid w:val="009B29C6"/>
    <w:rsid w:val="009B4CE3"/>
    <w:rsid w:val="009D03A8"/>
    <w:rsid w:val="009D33AF"/>
    <w:rsid w:val="009E01A9"/>
    <w:rsid w:val="009E03F5"/>
    <w:rsid w:val="009E3B44"/>
    <w:rsid w:val="009E4E1B"/>
    <w:rsid w:val="009E5106"/>
    <w:rsid w:val="009F3CAA"/>
    <w:rsid w:val="009F7D21"/>
    <w:rsid w:val="00A029C9"/>
    <w:rsid w:val="00A04E98"/>
    <w:rsid w:val="00A06036"/>
    <w:rsid w:val="00A12FB8"/>
    <w:rsid w:val="00A16FE6"/>
    <w:rsid w:val="00A18BFC"/>
    <w:rsid w:val="00A2385C"/>
    <w:rsid w:val="00A25452"/>
    <w:rsid w:val="00A26BDA"/>
    <w:rsid w:val="00A27F01"/>
    <w:rsid w:val="00A3126E"/>
    <w:rsid w:val="00A32B6F"/>
    <w:rsid w:val="00A34B5D"/>
    <w:rsid w:val="00A40043"/>
    <w:rsid w:val="00A4130B"/>
    <w:rsid w:val="00A4184C"/>
    <w:rsid w:val="00A41E31"/>
    <w:rsid w:val="00A4597D"/>
    <w:rsid w:val="00A469E0"/>
    <w:rsid w:val="00A504DD"/>
    <w:rsid w:val="00A53760"/>
    <w:rsid w:val="00A53E29"/>
    <w:rsid w:val="00A8080F"/>
    <w:rsid w:val="00A80D8C"/>
    <w:rsid w:val="00A846DD"/>
    <w:rsid w:val="00A84A7E"/>
    <w:rsid w:val="00A852DE"/>
    <w:rsid w:val="00A90F98"/>
    <w:rsid w:val="00AA09C1"/>
    <w:rsid w:val="00AA24F9"/>
    <w:rsid w:val="00AA35DE"/>
    <w:rsid w:val="00AA4D38"/>
    <w:rsid w:val="00AB157B"/>
    <w:rsid w:val="00AB5639"/>
    <w:rsid w:val="00AC0CF4"/>
    <w:rsid w:val="00AC177D"/>
    <w:rsid w:val="00AC1CF6"/>
    <w:rsid w:val="00AC437C"/>
    <w:rsid w:val="00AC5824"/>
    <w:rsid w:val="00AD0615"/>
    <w:rsid w:val="00AD0974"/>
    <w:rsid w:val="00AD2ED3"/>
    <w:rsid w:val="00AE51C9"/>
    <w:rsid w:val="00AF3AD7"/>
    <w:rsid w:val="00AF425F"/>
    <w:rsid w:val="00B03AF0"/>
    <w:rsid w:val="00B074CC"/>
    <w:rsid w:val="00B11B74"/>
    <w:rsid w:val="00B1204B"/>
    <w:rsid w:val="00B1363A"/>
    <w:rsid w:val="00B14180"/>
    <w:rsid w:val="00B15B97"/>
    <w:rsid w:val="00B27169"/>
    <w:rsid w:val="00B41247"/>
    <w:rsid w:val="00B41ED4"/>
    <w:rsid w:val="00B43AE6"/>
    <w:rsid w:val="00B52F01"/>
    <w:rsid w:val="00B560BC"/>
    <w:rsid w:val="00B609EB"/>
    <w:rsid w:val="00B60C25"/>
    <w:rsid w:val="00B6147F"/>
    <w:rsid w:val="00B642A8"/>
    <w:rsid w:val="00B8121E"/>
    <w:rsid w:val="00B82F31"/>
    <w:rsid w:val="00B847E6"/>
    <w:rsid w:val="00B941B4"/>
    <w:rsid w:val="00BA0CFB"/>
    <w:rsid w:val="00BA1F1B"/>
    <w:rsid w:val="00BA2024"/>
    <w:rsid w:val="00BA2C56"/>
    <w:rsid w:val="00BA2E92"/>
    <w:rsid w:val="00BA5A46"/>
    <w:rsid w:val="00BB7A90"/>
    <w:rsid w:val="00BC16CF"/>
    <w:rsid w:val="00BC1949"/>
    <w:rsid w:val="00BC26D0"/>
    <w:rsid w:val="00BD1828"/>
    <w:rsid w:val="00BD3D28"/>
    <w:rsid w:val="00BD482F"/>
    <w:rsid w:val="00BE2A1B"/>
    <w:rsid w:val="00BE33C7"/>
    <w:rsid w:val="00BF25FB"/>
    <w:rsid w:val="00BF361D"/>
    <w:rsid w:val="00BF4E6B"/>
    <w:rsid w:val="00C005BD"/>
    <w:rsid w:val="00C0255A"/>
    <w:rsid w:val="00C0390F"/>
    <w:rsid w:val="00C06C9F"/>
    <w:rsid w:val="00C06EA4"/>
    <w:rsid w:val="00C10A20"/>
    <w:rsid w:val="00C13C89"/>
    <w:rsid w:val="00C150EF"/>
    <w:rsid w:val="00C31128"/>
    <w:rsid w:val="00C311E2"/>
    <w:rsid w:val="00C314E5"/>
    <w:rsid w:val="00C31B69"/>
    <w:rsid w:val="00C32523"/>
    <w:rsid w:val="00C3617F"/>
    <w:rsid w:val="00C407BC"/>
    <w:rsid w:val="00C40987"/>
    <w:rsid w:val="00C40CC8"/>
    <w:rsid w:val="00C41FBD"/>
    <w:rsid w:val="00C5364F"/>
    <w:rsid w:val="00C74752"/>
    <w:rsid w:val="00C83F93"/>
    <w:rsid w:val="00C8674A"/>
    <w:rsid w:val="00C934C4"/>
    <w:rsid w:val="00C93D4B"/>
    <w:rsid w:val="00C93E83"/>
    <w:rsid w:val="00CA72A0"/>
    <w:rsid w:val="00CB08D6"/>
    <w:rsid w:val="00CB17C3"/>
    <w:rsid w:val="00CB1FF5"/>
    <w:rsid w:val="00CB2FC7"/>
    <w:rsid w:val="00CB5920"/>
    <w:rsid w:val="00CB73AB"/>
    <w:rsid w:val="00CC6510"/>
    <w:rsid w:val="00CC74BF"/>
    <w:rsid w:val="00CD0FF5"/>
    <w:rsid w:val="00CD1904"/>
    <w:rsid w:val="00CD3835"/>
    <w:rsid w:val="00CD6904"/>
    <w:rsid w:val="00CE1F38"/>
    <w:rsid w:val="00CE25EF"/>
    <w:rsid w:val="00CE2E73"/>
    <w:rsid w:val="00CE50E1"/>
    <w:rsid w:val="00CE719F"/>
    <w:rsid w:val="00CF33E5"/>
    <w:rsid w:val="00CF6CCC"/>
    <w:rsid w:val="00D02E8A"/>
    <w:rsid w:val="00D04E31"/>
    <w:rsid w:val="00D066CD"/>
    <w:rsid w:val="00D06A36"/>
    <w:rsid w:val="00D16737"/>
    <w:rsid w:val="00D1760E"/>
    <w:rsid w:val="00D17A54"/>
    <w:rsid w:val="00D20FC4"/>
    <w:rsid w:val="00D33C66"/>
    <w:rsid w:val="00D40DF1"/>
    <w:rsid w:val="00D45C67"/>
    <w:rsid w:val="00D50580"/>
    <w:rsid w:val="00D50D38"/>
    <w:rsid w:val="00D51E73"/>
    <w:rsid w:val="00D520BB"/>
    <w:rsid w:val="00D53162"/>
    <w:rsid w:val="00D55EAC"/>
    <w:rsid w:val="00D578CB"/>
    <w:rsid w:val="00D603AA"/>
    <w:rsid w:val="00D63B6D"/>
    <w:rsid w:val="00D67BB2"/>
    <w:rsid w:val="00D84895"/>
    <w:rsid w:val="00D84DDA"/>
    <w:rsid w:val="00D87F1D"/>
    <w:rsid w:val="00D9113A"/>
    <w:rsid w:val="00D941B1"/>
    <w:rsid w:val="00D96796"/>
    <w:rsid w:val="00D97401"/>
    <w:rsid w:val="00D97802"/>
    <w:rsid w:val="00DA024D"/>
    <w:rsid w:val="00DA04BA"/>
    <w:rsid w:val="00DA4A95"/>
    <w:rsid w:val="00DA57EE"/>
    <w:rsid w:val="00DB68E4"/>
    <w:rsid w:val="00DC0045"/>
    <w:rsid w:val="00DC4E01"/>
    <w:rsid w:val="00DC5FE1"/>
    <w:rsid w:val="00DC6EDA"/>
    <w:rsid w:val="00DC7DC8"/>
    <w:rsid w:val="00DD07F5"/>
    <w:rsid w:val="00DD3425"/>
    <w:rsid w:val="00DD35C1"/>
    <w:rsid w:val="00DD7A5C"/>
    <w:rsid w:val="00DD7A7D"/>
    <w:rsid w:val="00DE02AC"/>
    <w:rsid w:val="00DE2589"/>
    <w:rsid w:val="00DF0089"/>
    <w:rsid w:val="00DF2192"/>
    <w:rsid w:val="00E00601"/>
    <w:rsid w:val="00E01D48"/>
    <w:rsid w:val="00E17E3D"/>
    <w:rsid w:val="00E20129"/>
    <w:rsid w:val="00E216C6"/>
    <w:rsid w:val="00E305AC"/>
    <w:rsid w:val="00E30B17"/>
    <w:rsid w:val="00E31A41"/>
    <w:rsid w:val="00E36946"/>
    <w:rsid w:val="00E36A55"/>
    <w:rsid w:val="00E36F46"/>
    <w:rsid w:val="00E4048A"/>
    <w:rsid w:val="00E40904"/>
    <w:rsid w:val="00E4115C"/>
    <w:rsid w:val="00E43DA0"/>
    <w:rsid w:val="00E45158"/>
    <w:rsid w:val="00E50D5D"/>
    <w:rsid w:val="00E5290E"/>
    <w:rsid w:val="00E60449"/>
    <w:rsid w:val="00E632FE"/>
    <w:rsid w:val="00E64129"/>
    <w:rsid w:val="00E659F6"/>
    <w:rsid w:val="00E70AD4"/>
    <w:rsid w:val="00E7217E"/>
    <w:rsid w:val="00E77878"/>
    <w:rsid w:val="00E93BD2"/>
    <w:rsid w:val="00EA186C"/>
    <w:rsid w:val="00EB219C"/>
    <w:rsid w:val="00EB32AE"/>
    <w:rsid w:val="00EB388D"/>
    <w:rsid w:val="00EB4C0A"/>
    <w:rsid w:val="00EC01B6"/>
    <w:rsid w:val="00EC4BFD"/>
    <w:rsid w:val="00EC51BD"/>
    <w:rsid w:val="00EC5577"/>
    <w:rsid w:val="00EC79A7"/>
    <w:rsid w:val="00ED2363"/>
    <w:rsid w:val="00ED4141"/>
    <w:rsid w:val="00ED4C19"/>
    <w:rsid w:val="00EE246E"/>
    <w:rsid w:val="00EE4B53"/>
    <w:rsid w:val="00EE4E7C"/>
    <w:rsid w:val="00EF60FA"/>
    <w:rsid w:val="00EF7641"/>
    <w:rsid w:val="00F014AE"/>
    <w:rsid w:val="00F05255"/>
    <w:rsid w:val="00F05740"/>
    <w:rsid w:val="00F0589F"/>
    <w:rsid w:val="00F06059"/>
    <w:rsid w:val="00F06B6D"/>
    <w:rsid w:val="00F11A6F"/>
    <w:rsid w:val="00F16661"/>
    <w:rsid w:val="00F258B1"/>
    <w:rsid w:val="00F2684F"/>
    <w:rsid w:val="00F33E52"/>
    <w:rsid w:val="00F33F7B"/>
    <w:rsid w:val="00F425ED"/>
    <w:rsid w:val="00F45AEC"/>
    <w:rsid w:val="00F51DBB"/>
    <w:rsid w:val="00F5413D"/>
    <w:rsid w:val="00F563C5"/>
    <w:rsid w:val="00F6157F"/>
    <w:rsid w:val="00F6260E"/>
    <w:rsid w:val="00F6745E"/>
    <w:rsid w:val="00F76566"/>
    <w:rsid w:val="00F76E36"/>
    <w:rsid w:val="00F80FC8"/>
    <w:rsid w:val="00F81754"/>
    <w:rsid w:val="00F86C83"/>
    <w:rsid w:val="00F92F14"/>
    <w:rsid w:val="00F93AB2"/>
    <w:rsid w:val="00F95C2C"/>
    <w:rsid w:val="00FA28A2"/>
    <w:rsid w:val="00FA2D3B"/>
    <w:rsid w:val="00FA6A76"/>
    <w:rsid w:val="00FA7C28"/>
    <w:rsid w:val="00FB25CC"/>
    <w:rsid w:val="00FB3343"/>
    <w:rsid w:val="00FC31DD"/>
    <w:rsid w:val="00FD71C4"/>
    <w:rsid w:val="00FE171D"/>
    <w:rsid w:val="00FE1A57"/>
    <w:rsid w:val="00FE395A"/>
    <w:rsid w:val="00FE3B32"/>
    <w:rsid w:val="00FE5122"/>
    <w:rsid w:val="00FE591C"/>
    <w:rsid w:val="00FF15EC"/>
    <w:rsid w:val="00FF1708"/>
    <w:rsid w:val="00FF1A3D"/>
    <w:rsid w:val="00FF55B6"/>
    <w:rsid w:val="00FF6304"/>
    <w:rsid w:val="0180AFA2"/>
    <w:rsid w:val="01989199"/>
    <w:rsid w:val="02D87E94"/>
    <w:rsid w:val="030A23B7"/>
    <w:rsid w:val="032DFBF9"/>
    <w:rsid w:val="03700374"/>
    <w:rsid w:val="040CDBC7"/>
    <w:rsid w:val="04A9867A"/>
    <w:rsid w:val="04C1D36F"/>
    <w:rsid w:val="059B6EF2"/>
    <w:rsid w:val="05BB6ADA"/>
    <w:rsid w:val="06BA630A"/>
    <w:rsid w:val="06ED6449"/>
    <w:rsid w:val="074598BD"/>
    <w:rsid w:val="07CC0285"/>
    <w:rsid w:val="084A68BE"/>
    <w:rsid w:val="08681FC3"/>
    <w:rsid w:val="08774CB6"/>
    <w:rsid w:val="08B06BF1"/>
    <w:rsid w:val="08C521EF"/>
    <w:rsid w:val="08CF3487"/>
    <w:rsid w:val="093C945F"/>
    <w:rsid w:val="098301AC"/>
    <w:rsid w:val="0A6E7F32"/>
    <w:rsid w:val="0AD5543D"/>
    <w:rsid w:val="0B7DE8AD"/>
    <w:rsid w:val="0C4AB397"/>
    <w:rsid w:val="0C69C50D"/>
    <w:rsid w:val="0DC386E0"/>
    <w:rsid w:val="0EFAD84C"/>
    <w:rsid w:val="0F72128E"/>
    <w:rsid w:val="0F8279C2"/>
    <w:rsid w:val="0F9B1CBB"/>
    <w:rsid w:val="100443A1"/>
    <w:rsid w:val="1111BEC8"/>
    <w:rsid w:val="122F4295"/>
    <w:rsid w:val="12946C98"/>
    <w:rsid w:val="12C78992"/>
    <w:rsid w:val="12D7AFA2"/>
    <w:rsid w:val="130380F7"/>
    <w:rsid w:val="135EFCA7"/>
    <w:rsid w:val="1371FC0D"/>
    <w:rsid w:val="138A6FEC"/>
    <w:rsid w:val="13A8F82B"/>
    <w:rsid w:val="14DE0DE9"/>
    <w:rsid w:val="152E1CE2"/>
    <w:rsid w:val="15D6692E"/>
    <w:rsid w:val="15E561EC"/>
    <w:rsid w:val="1635B7FC"/>
    <w:rsid w:val="1637EC46"/>
    <w:rsid w:val="1656DC11"/>
    <w:rsid w:val="173015F7"/>
    <w:rsid w:val="173B86F4"/>
    <w:rsid w:val="178535EF"/>
    <w:rsid w:val="178C642D"/>
    <w:rsid w:val="17DFD403"/>
    <w:rsid w:val="17F60601"/>
    <w:rsid w:val="185D6A3E"/>
    <w:rsid w:val="18926BDC"/>
    <w:rsid w:val="18AE282A"/>
    <w:rsid w:val="1980C31B"/>
    <w:rsid w:val="199A8EFD"/>
    <w:rsid w:val="199F0F01"/>
    <w:rsid w:val="19CBF715"/>
    <w:rsid w:val="19D08486"/>
    <w:rsid w:val="1B3BF802"/>
    <w:rsid w:val="1BB4548B"/>
    <w:rsid w:val="1BDA2F5C"/>
    <w:rsid w:val="1CA2CEC3"/>
    <w:rsid w:val="1D0AA420"/>
    <w:rsid w:val="1DE2614D"/>
    <w:rsid w:val="1DF7A9A2"/>
    <w:rsid w:val="1F1E3B0C"/>
    <w:rsid w:val="1FDEB321"/>
    <w:rsid w:val="1FFF39B3"/>
    <w:rsid w:val="20C03E59"/>
    <w:rsid w:val="21692EE4"/>
    <w:rsid w:val="2170AACE"/>
    <w:rsid w:val="2192113F"/>
    <w:rsid w:val="21C9766D"/>
    <w:rsid w:val="2343D18D"/>
    <w:rsid w:val="23D36BB7"/>
    <w:rsid w:val="24151221"/>
    <w:rsid w:val="25079635"/>
    <w:rsid w:val="25F1BBD4"/>
    <w:rsid w:val="2603C53D"/>
    <w:rsid w:val="2685A453"/>
    <w:rsid w:val="2729313C"/>
    <w:rsid w:val="2730C619"/>
    <w:rsid w:val="2743802C"/>
    <w:rsid w:val="27CD332C"/>
    <w:rsid w:val="27E4ED30"/>
    <w:rsid w:val="27E6E30B"/>
    <w:rsid w:val="28102D83"/>
    <w:rsid w:val="2824D2C4"/>
    <w:rsid w:val="28AD577D"/>
    <w:rsid w:val="28CD73ED"/>
    <w:rsid w:val="28DD04E5"/>
    <w:rsid w:val="295704AF"/>
    <w:rsid w:val="29793685"/>
    <w:rsid w:val="297B2B81"/>
    <w:rsid w:val="2985E230"/>
    <w:rsid w:val="29B39B23"/>
    <w:rsid w:val="2A37CEA8"/>
    <w:rsid w:val="2A8CD50C"/>
    <w:rsid w:val="2AC1332D"/>
    <w:rsid w:val="2BB53389"/>
    <w:rsid w:val="2BEB028E"/>
    <w:rsid w:val="2C06FD23"/>
    <w:rsid w:val="2C45B547"/>
    <w:rsid w:val="2C4CFAB4"/>
    <w:rsid w:val="2C5927D2"/>
    <w:rsid w:val="2C9A22BA"/>
    <w:rsid w:val="2C9DCB9D"/>
    <w:rsid w:val="2CA87E31"/>
    <w:rsid w:val="2CFE91E9"/>
    <w:rsid w:val="2D04DD35"/>
    <w:rsid w:val="2D3993F8"/>
    <w:rsid w:val="2E564959"/>
    <w:rsid w:val="2E65BC38"/>
    <w:rsid w:val="2E8B1E18"/>
    <w:rsid w:val="2EF02D92"/>
    <w:rsid w:val="2F049C31"/>
    <w:rsid w:val="2F0E84DB"/>
    <w:rsid w:val="2F9181F9"/>
    <w:rsid w:val="300B73E1"/>
    <w:rsid w:val="306598A2"/>
    <w:rsid w:val="307FE1BC"/>
    <w:rsid w:val="30C5769E"/>
    <w:rsid w:val="30C7909A"/>
    <w:rsid w:val="30FEE580"/>
    <w:rsid w:val="315F1D66"/>
    <w:rsid w:val="31B615B6"/>
    <w:rsid w:val="31E1F805"/>
    <w:rsid w:val="324FD53A"/>
    <w:rsid w:val="32B321CD"/>
    <w:rsid w:val="3305F577"/>
    <w:rsid w:val="3348B8FE"/>
    <w:rsid w:val="33A1CA2C"/>
    <w:rsid w:val="33A3B334"/>
    <w:rsid w:val="33DBC552"/>
    <w:rsid w:val="33EDC573"/>
    <w:rsid w:val="3481D4A9"/>
    <w:rsid w:val="348F79ED"/>
    <w:rsid w:val="354B4A37"/>
    <w:rsid w:val="35DFCDEB"/>
    <w:rsid w:val="36597F83"/>
    <w:rsid w:val="367E2AFD"/>
    <w:rsid w:val="36E591AE"/>
    <w:rsid w:val="373E27E3"/>
    <w:rsid w:val="3845F6B9"/>
    <w:rsid w:val="38AA9C8C"/>
    <w:rsid w:val="38B6A1CC"/>
    <w:rsid w:val="395DC875"/>
    <w:rsid w:val="39B58A86"/>
    <w:rsid w:val="39E5BF04"/>
    <w:rsid w:val="39ED6233"/>
    <w:rsid w:val="3B3E7CC1"/>
    <w:rsid w:val="3B8C4142"/>
    <w:rsid w:val="3BAD6A50"/>
    <w:rsid w:val="3C30C43C"/>
    <w:rsid w:val="3CC0483B"/>
    <w:rsid w:val="3D0158BD"/>
    <w:rsid w:val="3D13186C"/>
    <w:rsid w:val="3D59F05D"/>
    <w:rsid w:val="3D6565E8"/>
    <w:rsid w:val="3D70652B"/>
    <w:rsid w:val="3EE6498C"/>
    <w:rsid w:val="3F76412D"/>
    <w:rsid w:val="40AB5336"/>
    <w:rsid w:val="40FDF33E"/>
    <w:rsid w:val="410C4077"/>
    <w:rsid w:val="412B418E"/>
    <w:rsid w:val="413D0860"/>
    <w:rsid w:val="4176E25D"/>
    <w:rsid w:val="41A7AD01"/>
    <w:rsid w:val="41E953AC"/>
    <w:rsid w:val="42747B12"/>
    <w:rsid w:val="436A492E"/>
    <w:rsid w:val="43CD576D"/>
    <w:rsid w:val="442F3550"/>
    <w:rsid w:val="449C38C1"/>
    <w:rsid w:val="457682FF"/>
    <w:rsid w:val="458BE5C4"/>
    <w:rsid w:val="470F12ED"/>
    <w:rsid w:val="477FD735"/>
    <w:rsid w:val="47CC6671"/>
    <w:rsid w:val="47F0ED77"/>
    <w:rsid w:val="48044360"/>
    <w:rsid w:val="486F1995"/>
    <w:rsid w:val="48885CB4"/>
    <w:rsid w:val="48A0B769"/>
    <w:rsid w:val="48BDBB13"/>
    <w:rsid w:val="48E25201"/>
    <w:rsid w:val="49526D33"/>
    <w:rsid w:val="49AF792E"/>
    <w:rsid w:val="49B06AC1"/>
    <w:rsid w:val="49F8162A"/>
    <w:rsid w:val="4A1AE4F5"/>
    <w:rsid w:val="4A8A58CE"/>
    <w:rsid w:val="4ACFA3F3"/>
    <w:rsid w:val="4C0772E1"/>
    <w:rsid w:val="4C089740"/>
    <w:rsid w:val="4C1BB73A"/>
    <w:rsid w:val="4C220E2C"/>
    <w:rsid w:val="4C36D763"/>
    <w:rsid w:val="4CA3FF26"/>
    <w:rsid w:val="4DE9A9A0"/>
    <w:rsid w:val="4E32FC5B"/>
    <w:rsid w:val="4E6C6052"/>
    <w:rsid w:val="4EF167F4"/>
    <w:rsid w:val="4F2276A5"/>
    <w:rsid w:val="4F458837"/>
    <w:rsid w:val="4F5420C8"/>
    <w:rsid w:val="50BDCB6C"/>
    <w:rsid w:val="513956F8"/>
    <w:rsid w:val="5155F823"/>
    <w:rsid w:val="5172B562"/>
    <w:rsid w:val="51A24AAC"/>
    <w:rsid w:val="51B1ECAA"/>
    <w:rsid w:val="51B4DFA1"/>
    <w:rsid w:val="5216B9CB"/>
    <w:rsid w:val="527B3B50"/>
    <w:rsid w:val="530744A3"/>
    <w:rsid w:val="53194AD0"/>
    <w:rsid w:val="547127A8"/>
    <w:rsid w:val="547A817A"/>
    <w:rsid w:val="54B5E12E"/>
    <w:rsid w:val="54EAD76D"/>
    <w:rsid w:val="55043F27"/>
    <w:rsid w:val="55055166"/>
    <w:rsid w:val="55207BA3"/>
    <w:rsid w:val="5586CB3D"/>
    <w:rsid w:val="563AFD3D"/>
    <w:rsid w:val="566201EC"/>
    <w:rsid w:val="5674E8B2"/>
    <w:rsid w:val="574F4E43"/>
    <w:rsid w:val="5838473A"/>
    <w:rsid w:val="5890B90A"/>
    <w:rsid w:val="58B2630C"/>
    <w:rsid w:val="5A5F127F"/>
    <w:rsid w:val="5A63AA59"/>
    <w:rsid w:val="5A77199E"/>
    <w:rsid w:val="5AD01FDC"/>
    <w:rsid w:val="5AD89C79"/>
    <w:rsid w:val="5BBB3C0F"/>
    <w:rsid w:val="5BC309B8"/>
    <w:rsid w:val="5BE0D999"/>
    <w:rsid w:val="5C2D728E"/>
    <w:rsid w:val="5C3BDC73"/>
    <w:rsid w:val="5CAB61DB"/>
    <w:rsid w:val="5D52AB42"/>
    <w:rsid w:val="5D8912CF"/>
    <w:rsid w:val="5DCF2AD6"/>
    <w:rsid w:val="5DE592F2"/>
    <w:rsid w:val="5E875A56"/>
    <w:rsid w:val="5EA8D725"/>
    <w:rsid w:val="5F28CE2E"/>
    <w:rsid w:val="6093C81D"/>
    <w:rsid w:val="60B71226"/>
    <w:rsid w:val="6113BDCA"/>
    <w:rsid w:val="62054EE3"/>
    <w:rsid w:val="626955F9"/>
    <w:rsid w:val="6273878E"/>
    <w:rsid w:val="6287FB45"/>
    <w:rsid w:val="629886A7"/>
    <w:rsid w:val="63EC36EF"/>
    <w:rsid w:val="6466C842"/>
    <w:rsid w:val="64ABE5CA"/>
    <w:rsid w:val="65138AD1"/>
    <w:rsid w:val="656DA02D"/>
    <w:rsid w:val="65FB99A4"/>
    <w:rsid w:val="6655E17D"/>
    <w:rsid w:val="66733D3F"/>
    <w:rsid w:val="66B7FEFB"/>
    <w:rsid w:val="66BC7388"/>
    <w:rsid w:val="66D2C3FA"/>
    <w:rsid w:val="67049D38"/>
    <w:rsid w:val="68C4FA03"/>
    <w:rsid w:val="6913C1DF"/>
    <w:rsid w:val="698AEA37"/>
    <w:rsid w:val="6A6F619F"/>
    <w:rsid w:val="6A9BF162"/>
    <w:rsid w:val="6BF13FAF"/>
    <w:rsid w:val="6C923A59"/>
    <w:rsid w:val="6D57D94A"/>
    <w:rsid w:val="6D5BFB6D"/>
    <w:rsid w:val="6E34A478"/>
    <w:rsid w:val="6F10A95C"/>
    <w:rsid w:val="6F13704A"/>
    <w:rsid w:val="6F295BF4"/>
    <w:rsid w:val="6F433798"/>
    <w:rsid w:val="6F868127"/>
    <w:rsid w:val="6F86DE78"/>
    <w:rsid w:val="6F9E49D1"/>
    <w:rsid w:val="70CF7598"/>
    <w:rsid w:val="711D7838"/>
    <w:rsid w:val="712212DB"/>
    <w:rsid w:val="71BD9322"/>
    <w:rsid w:val="71E422AC"/>
    <w:rsid w:val="71F12B80"/>
    <w:rsid w:val="722C77B1"/>
    <w:rsid w:val="726FCAC0"/>
    <w:rsid w:val="7287B1EF"/>
    <w:rsid w:val="72BCC8AB"/>
    <w:rsid w:val="7466AA74"/>
    <w:rsid w:val="747B6AFE"/>
    <w:rsid w:val="75C0E7A0"/>
    <w:rsid w:val="7696DD40"/>
    <w:rsid w:val="76AFA080"/>
    <w:rsid w:val="76C962D3"/>
    <w:rsid w:val="76E9CAC4"/>
    <w:rsid w:val="77419081"/>
    <w:rsid w:val="77548ACC"/>
    <w:rsid w:val="77580FDF"/>
    <w:rsid w:val="78122A97"/>
    <w:rsid w:val="784130E5"/>
    <w:rsid w:val="78D4D16B"/>
    <w:rsid w:val="790C9527"/>
    <w:rsid w:val="792653EE"/>
    <w:rsid w:val="7940E5BD"/>
    <w:rsid w:val="79A8B02E"/>
    <w:rsid w:val="7A3D6C31"/>
    <w:rsid w:val="7A4A38EF"/>
    <w:rsid w:val="7A9F6703"/>
    <w:rsid w:val="7B89DCED"/>
    <w:rsid w:val="7BBD0596"/>
    <w:rsid w:val="7BD576D3"/>
    <w:rsid w:val="7C65B8B5"/>
    <w:rsid w:val="7C7A49EA"/>
    <w:rsid w:val="7CCC6434"/>
    <w:rsid w:val="7CCCCFAC"/>
    <w:rsid w:val="7D4AF0D8"/>
    <w:rsid w:val="7D4B57C3"/>
    <w:rsid w:val="7D82EBAF"/>
    <w:rsid w:val="7D880E35"/>
    <w:rsid w:val="7D9A54EA"/>
    <w:rsid w:val="7E40062B"/>
    <w:rsid w:val="7EA9B4FD"/>
    <w:rsid w:val="7EF94AF2"/>
    <w:rsid w:val="7FF7D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1A8AC"/>
  <w15:chartTrackingRefBased/>
  <w15:docId w15:val="{70FD395D-3626-4EF9-AF79-6F100AA0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AU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255"/>
  </w:style>
  <w:style w:type="paragraph" w:styleId="Heading1">
    <w:name w:val="heading 1"/>
    <w:basedOn w:val="Normal"/>
    <w:next w:val="Normal"/>
    <w:link w:val="Heading1Char"/>
    <w:uiPriority w:val="9"/>
    <w:qFormat/>
    <w:rsid w:val="0066125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25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25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25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25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25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25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25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25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2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125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25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25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25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25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25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25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25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125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6125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6125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25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25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61255"/>
    <w:rPr>
      <w:b/>
      <w:bCs/>
    </w:rPr>
  </w:style>
  <w:style w:type="character" w:styleId="Emphasis">
    <w:name w:val="Emphasis"/>
    <w:basedOn w:val="DefaultParagraphFont"/>
    <w:uiPriority w:val="20"/>
    <w:qFormat/>
    <w:rsid w:val="00661255"/>
    <w:rPr>
      <w:i/>
      <w:iCs/>
      <w:color w:val="000000" w:themeColor="text1"/>
    </w:rPr>
  </w:style>
  <w:style w:type="paragraph" w:styleId="NoSpacing">
    <w:name w:val="No Spacing"/>
    <w:uiPriority w:val="1"/>
    <w:qFormat/>
    <w:rsid w:val="0066125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6125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6125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25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25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6125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6125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6125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6125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6125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6125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8539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53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67CA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B120B"/>
    <w:pPr>
      <w:spacing w:after="100"/>
      <w:ind w:left="2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60B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0BC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56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B560BC"/>
    <w:pPr>
      <w:spacing w:after="0" w:line="240" w:lineRule="auto"/>
    </w:pPr>
    <w:rPr>
      <w:rFonts w:eastAsiaTheme="minorHAns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513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13D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513D5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6849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0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2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D699307-7E8A-468B-B7FA-113CA0734097}">
  <we:reference id="wa200001011" version="1.1.0.0" store="en-GB" storeType="OMEX"/>
  <we:alternateReferences>
    <we:reference id="wa200001011" version="1.1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6B98B-3B57-4C6D-B3E7-2504B0CD3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11</Pages>
  <Words>2220</Words>
  <Characters>12657</Characters>
  <Application>Microsoft Office Word</Application>
  <DocSecurity>0</DocSecurity>
  <Lines>105</Lines>
  <Paragraphs>29</Paragraphs>
  <ScaleCrop>false</ScaleCrop>
  <Company/>
  <LinksUpToDate>false</LinksUpToDate>
  <CharactersWithSpaces>14848</CharactersWithSpaces>
  <SharedDoc>false</SharedDoc>
  <HLinks>
    <vt:vector size="72" baseType="variant">
      <vt:variant>
        <vt:i4>1114162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_Toc52570625</vt:lpwstr>
      </vt:variant>
      <vt:variant>
        <vt:i4>1048626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_Toc52570624</vt:lpwstr>
      </vt:variant>
      <vt:variant>
        <vt:i4>1507378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_Toc52570623</vt:lpwstr>
      </vt:variant>
      <vt:variant>
        <vt:i4>1441842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_Toc52570622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_Toc52570621</vt:lpwstr>
      </vt:variant>
      <vt:variant>
        <vt:i4>1310770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_Toc52570620</vt:lpwstr>
      </vt:variant>
      <vt:variant>
        <vt:i4>1900593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_Toc52570619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_Toc52570618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_Toc52570617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_Toc52570616</vt:lpwstr>
      </vt:variant>
      <vt:variant>
        <vt:i4>1114161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_Toc52570615</vt:lpwstr>
      </vt:variant>
      <vt:variant>
        <vt:i4>1048625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_Toc52570614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Lee</dc:creator>
  <cp:keywords/>
  <dc:description/>
  <cp:lastModifiedBy>Alvin Lee</cp:lastModifiedBy>
  <cp:revision>277</cp:revision>
  <dcterms:created xsi:type="dcterms:W3CDTF">2020-09-26T01:20:00Z</dcterms:created>
  <dcterms:modified xsi:type="dcterms:W3CDTF">2020-10-03T11:32:00Z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documentId_3014</vt:lpwstr>
  </property>
  <property fmtid="{D5CDD505-2E9C-101B-9397-08002B2CF9AE}" pid="3" name="grammarly_documentContext">
    <vt:lpwstr>{"goals":[],"domain":"general","emotions":[],"dialect":"australian"}</vt:lpwstr>
  </property>
</Properties>
</file>