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Questions - S2</w:t>
      </w:r>
    </w:p>
    <w:p>
      <w:pPr>
        <w:pStyle w:val="Heading2"/>
      </w:pPr>
      <w:r>
        <w:t>Question 01</w:t>
      </w:r>
    </w:p>
    <w:p>
      <w:r>
        <w:t>Although the southern alligator lizard is the most common reptile in Los Angeles, scientists attempting to study the lizard in Los Angeles have been able to contribute almost nothing to the understanding of its behavior.</w:t>
        <w:br/>
        <w:br/>
        <w:t xml:space="preserve">1. Which one of the following, if true, most helps to resolve the apparent discrepancy in the information above?  </w:t>
        <w:br/>
        <w:t xml:space="preserve">   A) The mating behavior of the southern alligator lizard is unlike that of any other lizard in Los Angeles.  </w:t>
        <w:br/>
        <w:t xml:space="preserve">   B) Because Los Angeles is primarily composed of many small patches of private property, conducting traditional wildlife surveys is prohibitively difficult.  </w:t>
        <w:br/>
        <w:t xml:space="preserve">   C) There are only a handful of published papers on the southern alligator lizard in the most popular journals.  </w:t>
        <w:br/>
        <w:t xml:space="preserve">   D) Because it can be up to a foot long with its tail, the southern alligator lizard is easily spotted by scientists in Los Angeles.  </w:t>
        <w:br/>
        <w:t xml:space="preserve">   E) Scientists expect that understanding the southern alligator lizard's behavior could lead to insights into the behavior of other, similar lizards.  </w:t>
        <w:br/>
        <w:br/>
        <w:t xml:space="preserve">**Underlined content:**  </w:t>
        <w:br/>
        <w:t>There is no underlined content in this text.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