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Questions - S4</w:t>
      </w:r>
    </w:p>
    <w:p>
      <w:pPr>
        <w:pStyle w:val="Heading2"/>
      </w:pPr>
      <w:r>
        <w:t>Question 01</w:t>
      </w:r>
    </w:p>
    <w:p>
      <w:r>
        <w:t xml:space="preserve">1. Both passages refer to which one of the following?  </w:t>
        <w:br/>
        <w:br/>
        <w:t xml:space="preserve">A) consumers receiving many credit card offers  </w:t>
        <w:br/>
        <w:t xml:space="preserve">B) companies not knowing what to do with their excess money  </w:t>
        <w:br/>
        <w:t xml:space="preserve">C) companies returning money to shareholders  </w:t>
        <w:br/>
        <w:t xml:space="preserve">D) the increased importance of banking regulations  </w:t>
        <w:br/>
        <w:t xml:space="preserve">E) global economic turmoil  </w:t>
        <w:br/>
        <w:br/>
        <w:t>- There is no underlined content in the image.</w:t>
        <w:br/>
        <w:t>Passage A is adapted from a work written shortly before the start of a global economic recession, and passage B from a work written shortly after the start of that recession.</w:t>
        <w:br/>
        <w:br/>
        <w:t>Passage A</w:t>
        <w:br/>
        <w:t>These days you probably get several offers of credit cards in the mail every day. Even kids and pets are getting them. This is happening because the world's banks are awash in money. They literally have more than they know what to do with, and they're saying: Take some, please!</w:t>
        <w:br/>
        <w:br/>
        <w:t>Those banks aren't alone. Companies of all kinds have far more money than they need. They are using some of this money to buy back their own stock from shareholders at record rates. When a company does this, it's saying to its investors: We don't have any good ideas for what to do with this money, so here—maybe you do.</w:t>
        <w:br/>
        <w:br/>
        <w:t>For roughly 500 years—from the explosion of commerce and wealth that accompanied the Renaissance until the late twentieth century—the scarce resource in business was financial capital. If you had it, you had the means to create more wealth, and if you didn't, you didn't. That world is now gone. Today, in a change that is historically quite sudden, financial capital is abundant. The scarce resource is no longer money. It's human ability. That is why companies are under unprecedented pressure to make sure that they develop every employee's talents as much as possible.</w:t>
        <w:br/>
        <w:br/>
        <w:t>Passage B</w:t>
        <w:br/>
        <w:t>During this global economic turmoil, banks have tightened their purse strings, lending less and increasing the interest rates that they charge borrowers, both consumers and corporations. These actions are compounding an already grim prognosis for the world economy. Given the combination of a battered banking system and shell-shocked consumers mired in credit card debt, the global slowdown could be particularly hard for many businesses. That's why bosses are rushing to secure as much cash as they can now to see their companies through the downturn.</w:t>
        <w:br/>
        <w:br/>
        <w:t>How times change. Not long ago companies with cash piles were feeling pressure to return money to shareholders. Nowadays it is only a slight exaggeration to say that the more cash that investors see in a company's coffers, the happier they are. A recent report shows that since the crisis began the profits of companies with plenty of cash have significantly outperformed those of their cash-strapped industry peers. Before the crunch, cash-rich firms were generally underperforming.</w:t>
        <w:br/>
        <w:br/>
        <w:t>Companies in many industries are likely to see sales fall, bad debts soar, and cash flows deteriorate sharply—if they have not done so already. One thing even financially strong companies cannot take for granted is that they will get access to capital. For the foreseeable future, bank credit is likely to be harder to come by and will certainly be more expensive than when the financial crisis began.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