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F18B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1 药物：用对、用足、减少副作用</w:t>
      </w:r>
    </w:p>
    <w:p w14:paraId="7D57212F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1.1 现有方案评估</w:t>
      </w:r>
    </w:p>
    <w:p w14:paraId="12A0F10D" w14:textId="77777777" w:rsidR="00941F14" w:rsidRPr="00941F14" w:rsidRDefault="00941F14" w:rsidP="00941F14">
      <w:pPr>
        <w:numPr>
          <w:ilvl w:val="0"/>
          <w:numId w:val="1"/>
        </w:numPr>
      </w:pPr>
      <w:r w:rsidRPr="00941F14">
        <w:rPr>
          <w:b/>
          <w:bCs/>
        </w:rPr>
        <w:t>卡替</w:t>
      </w:r>
      <w:proofErr w:type="gramStart"/>
      <w:r w:rsidRPr="00941F14">
        <w:rPr>
          <w:b/>
          <w:bCs/>
        </w:rPr>
        <w:t>洛</w:t>
      </w:r>
      <w:proofErr w:type="gramEnd"/>
      <w:r w:rsidRPr="00941F14">
        <w:rPr>
          <w:b/>
          <w:bCs/>
        </w:rPr>
        <w:t xml:space="preserve">尔 1 – 2 次/日 + </w:t>
      </w:r>
      <w:proofErr w:type="gramStart"/>
      <w:r w:rsidRPr="00941F14">
        <w:rPr>
          <w:b/>
          <w:bCs/>
        </w:rPr>
        <w:t>他氟前列</w:t>
      </w:r>
      <w:proofErr w:type="gramEnd"/>
      <w:r w:rsidRPr="00941F14">
        <w:rPr>
          <w:b/>
          <w:bCs/>
        </w:rPr>
        <w:t>素 QHS</w:t>
      </w:r>
      <w:r w:rsidRPr="00941F14">
        <w:t xml:space="preserve"> 的“双管齐下”组合已被多项 2024-2025 研究证实对早期患者有协同降压效应，24 h 平均可再降 1.3–2.1 mmHg，夜间谷值下降尤明显 </w:t>
      </w:r>
      <w:hyperlink r:id="rId5" w:tgtFrame="_blank" w:history="1">
        <w:r w:rsidRPr="00941F14">
          <w:rPr>
            <w:rStyle w:val="ae"/>
          </w:rPr>
          <w:t>pmc.ncbi.nlm.nih.gov</w:t>
        </w:r>
      </w:hyperlink>
      <w:r w:rsidRPr="00941F14">
        <w:t>。</w:t>
      </w:r>
    </w:p>
    <w:p w14:paraId="434C45A2" w14:textId="77777777" w:rsidR="00941F14" w:rsidRPr="00941F14" w:rsidRDefault="00941F14" w:rsidP="00941F14">
      <w:pPr>
        <w:numPr>
          <w:ilvl w:val="0"/>
          <w:numId w:val="1"/>
        </w:numPr>
      </w:pPr>
      <w:r w:rsidRPr="00941F14">
        <w:t xml:space="preserve">建议每次滴药 </w:t>
      </w:r>
      <w:r w:rsidRPr="00941F14">
        <w:rPr>
          <w:b/>
          <w:bCs/>
        </w:rPr>
        <w:t>间隔≥5 min 且做 1 min 泪点压迫</w:t>
      </w:r>
      <w:r w:rsidRPr="00941F14">
        <w:t>，可将药液系统</w:t>
      </w:r>
      <w:proofErr w:type="gramStart"/>
      <w:r w:rsidRPr="00941F14">
        <w:t>吸收量降</w:t>
      </w:r>
      <w:proofErr w:type="gramEnd"/>
      <w:r w:rsidRPr="00941F14">
        <w:t xml:space="preserve"> 60 % 以上，减少心肺副作用 </w:t>
      </w:r>
      <w:hyperlink r:id="rId6" w:tgtFrame="_blank" w:history="1">
        <w:r w:rsidRPr="00941F14">
          <w:rPr>
            <w:rStyle w:val="ae"/>
          </w:rPr>
          <w:t>mayoclinic.org</w:t>
        </w:r>
      </w:hyperlink>
      <w:r w:rsidRPr="00941F14">
        <w:t>。</w:t>
      </w:r>
    </w:p>
    <w:p w14:paraId="60181D62" w14:textId="77777777" w:rsidR="00941F14" w:rsidRPr="00941F14" w:rsidRDefault="00941F14" w:rsidP="00941F14">
      <w:pPr>
        <w:numPr>
          <w:ilvl w:val="0"/>
          <w:numId w:val="1"/>
        </w:numPr>
      </w:pPr>
      <w:r w:rsidRPr="00941F14">
        <w:t xml:space="preserve">若长期出现结膜充血或干眼，可与医生讨论换用 </w:t>
      </w:r>
      <w:r w:rsidRPr="00941F14">
        <w:rPr>
          <w:b/>
          <w:bCs/>
          <w:color w:val="EE0000"/>
        </w:rPr>
        <w:t>无防腐剂(PF) 单-双联制剂</w:t>
      </w:r>
      <w:r w:rsidRPr="00941F14">
        <w:rPr>
          <w:color w:val="EE0000"/>
        </w:rPr>
        <w:t>，</w:t>
      </w:r>
      <w:r w:rsidRPr="00941F14">
        <w:t>近年数据显示 PF-</w:t>
      </w:r>
      <w:proofErr w:type="spellStart"/>
      <w:r w:rsidRPr="00941F14">
        <w:t>taf</w:t>
      </w:r>
      <w:proofErr w:type="spellEnd"/>
      <w:r w:rsidRPr="00941F14">
        <w:t xml:space="preserve">/Tim FC 不良反应显著更少 </w:t>
      </w:r>
      <w:hyperlink r:id="rId7" w:tgtFrame="_blank" w:history="1">
        <w:r w:rsidRPr="00941F14">
          <w:rPr>
            <w:rStyle w:val="ae"/>
          </w:rPr>
          <w:t>pubmed.ncbi.nlm.nih.gov</w:t>
        </w:r>
      </w:hyperlink>
      <w:r w:rsidRPr="00941F14">
        <w:t>。</w:t>
      </w:r>
    </w:p>
    <w:p w14:paraId="182C2806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1.2 何时需要加码？</w:t>
      </w:r>
    </w:p>
    <w:p w14:paraId="71082579" w14:textId="77777777" w:rsidR="00941F14" w:rsidRPr="00941F14" w:rsidRDefault="00941F14" w:rsidP="00941F14">
      <w:pPr>
        <w:numPr>
          <w:ilvl w:val="0"/>
          <w:numId w:val="2"/>
        </w:numPr>
        <w:rPr>
          <w:color w:val="EE0000"/>
        </w:rPr>
      </w:pPr>
      <w:r w:rsidRPr="00941F14">
        <w:t xml:space="preserve">目标眼压通常设在 </w:t>
      </w:r>
      <w:r w:rsidRPr="00941F14">
        <w:rPr>
          <w:b/>
          <w:bCs/>
          <w:color w:val="EE0000"/>
        </w:rPr>
        <w:t>基线 IOP 的 –20 % 至 –30 %</w:t>
      </w:r>
      <w:r w:rsidRPr="00941F14">
        <w:rPr>
          <w:color w:val="EE0000"/>
        </w:rPr>
        <w:t xml:space="preserve">，若视野/ OCT 仍在进展，则应考虑 </w:t>
      </w:r>
      <w:r w:rsidRPr="00941F14">
        <w:rPr>
          <w:b/>
          <w:bCs/>
          <w:color w:val="EE0000"/>
        </w:rPr>
        <w:t>加第三药或早做激光</w:t>
      </w:r>
      <w:r w:rsidRPr="00941F14">
        <w:rPr>
          <w:color w:val="EE0000"/>
        </w:rPr>
        <w:t>（见 §5）。</w:t>
      </w:r>
    </w:p>
    <w:p w14:paraId="6092951B" w14:textId="77777777" w:rsidR="00941F14" w:rsidRPr="00941F14" w:rsidRDefault="00941F14" w:rsidP="00941F14">
      <w:r w:rsidRPr="00941F14">
        <w:pict w14:anchorId="3A363BFB">
          <v:rect id="_x0000_i1060" style="width:0;height:1.5pt" o:hralign="center" o:hrstd="t" o:hr="t" fillcolor="#a0a0a0" stroked="f"/>
        </w:pict>
      </w:r>
    </w:p>
    <w:p w14:paraId="726F1A47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2 监测：把“暗藏波动”抓出来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244"/>
        <w:gridCol w:w="1600"/>
        <w:gridCol w:w="1615"/>
      </w:tblGrid>
      <w:tr w:rsidR="00941F14" w:rsidRPr="00941F14" w14:paraId="1A837E40" w14:textId="77777777" w:rsidTr="00941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FFE18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36D3B290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建议频率</w:t>
            </w:r>
          </w:p>
        </w:tc>
        <w:tc>
          <w:tcPr>
            <w:tcW w:w="0" w:type="auto"/>
            <w:vAlign w:val="center"/>
            <w:hideMark/>
          </w:tcPr>
          <w:p w14:paraId="727621F7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重点</w:t>
            </w:r>
          </w:p>
        </w:tc>
        <w:tc>
          <w:tcPr>
            <w:tcW w:w="0" w:type="auto"/>
            <w:vAlign w:val="center"/>
            <w:hideMark/>
          </w:tcPr>
          <w:p w14:paraId="3901F0E6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适合早期患者？</w:t>
            </w:r>
          </w:p>
        </w:tc>
      </w:tr>
      <w:tr w:rsidR="00941F14" w:rsidRPr="00941F14" w14:paraId="32FFF184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16CC" w14:textId="77777777" w:rsidR="00941F14" w:rsidRPr="00941F14" w:rsidRDefault="00941F14" w:rsidP="00941F14">
            <w:r w:rsidRPr="00941F14">
              <w:t>眼压＋裂隙灯</w:t>
            </w:r>
          </w:p>
        </w:tc>
        <w:tc>
          <w:tcPr>
            <w:tcW w:w="0" w:type="auto"/>
            <w:vAlign w:val="center"/>
            <w:hideMark/>
          </w:tcPr>
          <w:p w14:paraId="296A56C5" w14:textId="77777777" w:rsidR="00941F14" w:rsidRPr="00941F14" w:rsidRDefault="00941F14" w:rsidP="00941F14">
            <w:r w:rsidRPr="00941F14">
              <w:t xml:space="preserve">3-6 </w:t>
            </w:r>
            <w:proofErr w:type="gramStart"/>
            <w:r w:rsidRPr="00941F14">
              <w:t>个</w:t>
            </w:r>
            <w:proofErr w:type="gramEnd"/>
            <w:r w:rsidRPr="00941F14">
              <w:t>月</w:t>
            </w:r>
          </w:p>
        </w:tc>
        <w:tc>
          <w:tcPr>
            <w:tcW w:w="0" w:type="auto"/>
            <w:vAlign w:val="center"/>
            <w:hideMark/>
          </w:tcPr>
          <w:p w14:paraId="6F8F820E" w14:textId="77777777" w:rsidR="00941F14" w:rsidRPr="00941F14" w:rsidRDefault="00941F14" w:rsidP="00941F14">
            <w:r w:rsidRPr="00941F14">
              <w:t>峰值、波动</w:t>
            </w:r>
          </w:p>
        </w:tc>
        <w:tc>
          <w:tcPr>
            <w:tcW w:w="0" w:type="auto"/>
            <w:vAlign w:val="center"/>
            <w:hideMark/>
          </w:tcPr>
          <w:p w14:paraId="6F7D3FA8" w14:textId="77777777" w:rsidR="00941F14" w:rsidRPr="00941F14" w:rsidRDefault="00941F14" w:rsidP="00941F14">
            <w:r w:rsidRPr="00941F14">
              <w:t>必做</w:t>
            </w:r>
          </w:p>
        </w:tc>
      </w:tr>
      <w:tr w:rsidR="00941F14" w:rsidRPr="00941F14" w14:paraId="77F8BC47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1492" w14:textId="77777777" w:rsidR="00941F14" w:rsidRPr="00941F14" w:rsidRDefault="00941F14" w:rsidP="00941F14">
            <w:r w:rsidRPr="00941F14">
              <w:t>OCT-RNFL/GCC</w:t>
            </w:r>
          </w:p>
        </w:tc>
        <w:tc>
          <w:tcPr>
            <w:tcW w:w="0" w:type="auto"/>
            <w:vAlign w:val="center"/>
            <w:hideMark/>
          </w:tcPr>
          <w:p w14:paraId="18DEE0AF" w14:textId="77777777" w:rsidR="00941F14" w:rsidRPr="00941F14" w:rsidRDefault="00941F14" w:rsidP="00941F14">
            <w:r w:rsidRPr="00941F14">
              <w:t xml:space="preserve">6-12 </w:t>
            </w:r>
            <w:proofErr w:type="gramStart"/>
            <w:r w:rsidRPr="00941F14">
              <w:t>个</w:t>
            </w:r>
            <w:proofErr w:type="gramEnd"/>
            <w:r w:rsidRPr="00941F14">
              <w:t>月</w:t>
            </w:r>
          </w:p>
        </w:tc>
        <w:tc>
          <w:tcPr>
            <w:tcW w:w="0" w:type="auto"/>
            <w:vAlign w:val="center"/>
            <w:hideMark/>
          </w:tcPr>
          <w:p w14:paraId="395E6387" w14:textId="77777777" w:rsidR="00941F14" w:rsidRPr="00941F14" w:rsidRDefault="00941F14" w:rsidP="00941F14">
            <w:r w:rsidRPr="00941F14">
              <w:t>结构进展</w:t>
            </w:r>
          </w:p>
        </w:tc>
        <w:tc>
          <w:tcPr>
            <w:tcW w:w="0" w:type="auto"/>
            <w:vAlign w:val="center"/>
            <w:hideMark/>
          </w:tcPr>
          <w:p w14:paraId="751D1698" w14:textId="77777777" w:rsidR="00941F14" w:rsidRPr="00941F14" w:rsidRDefault="00941F14" w:rsidP="00941F14">
            <w:r w:rsidRPr="00941F14">
              <w:t>必做</w:t>
            </w:r>
          </w:p>
        </w:tc>
      </w:tr>
      <w:tr w:rsidR="00941F14" w:rsidRPr="00941F14" w14:paraId="443F4EFA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E1C3" w14:textId="77777777" w:rsidR="00941F14" w:rsidRPr="00941F14" w:rsidRDefault="00941F14" w:rsidP="00941F14">
            <w:r w:rsidRPr="00941F14">
              <w:t>24 - 2/10-2 视野</w:t>
            </w:r>
          </w:p>
        </w:tc>
        <w:tc>
          <w:tcPr>
            <w:tcW w:w="0" w:type="auto"/>
            <w:vAlign w:val="center"/>
            <w:hideMark/>
          </w:tcPr>
          <w:p w14:paraId="0BF0B3F5" w14:textId="77777777" w:rsidR="00941F14" w:rsidRPr="00941F14" w:rsidRDefault="00941F14" w:rsidP="00941F14">
            <w:r w:rsidRPr="00941F14">
              <w:t xml:space="preserve">6-12 </w:t>
            </w:r>
            <w:proofErr w:type="gramStart"/>
            <w:r w:rsidRPr="00941F14">
              <w:t>个</w:t>
            </w:r>
            <w:proofErr w:type="gramEnd"/>
            <w:r w:rsidRPr="00941F14">
              <w:t>月</w:t>
            </w:r>
          </w:p>
        </w:tc>
        <w:tc>
          <w:tcPr>
            <w:tcW w:w="0" w:type="auto"/>
            <w:vAlign w:val="center"/>
            <w:hideMark/>
          </w:tcPr>
          <w:p w14:paraId="2C3487BC" w14:textId="77777777" w:rsidR="00941F14" w:rsidRPr="00941F14" w:rsidRDefault="00941F14" w:rsidP="00941F14">
            <w:r w:rsidRPr="00941F14">
              <w:t>功能进展</w:t>
            </w:r>
          </w:p>
        </w:tc>
        <w:tc>
          <w:tcPr>
            <w:tcW w:w="0" w:type="auto"/>
            <w:vAlign w:val="center"/>
            <w:hideMark/>
          </w:tcPr>
          <w:p w14:paraId="764806F1" w14:textId="77777777" w:rsidR="00941F14" w:rsidRPr="00941F14" w:rsidRDefault="00941F14" w:rsidP="00941F14">
            <w:r w:rsidRPr="00941F14">
              <w:t>必做</w:t>
            </w:r>
          </w:p>
        </w:tc>
      </w:tr>
      <w:tr w:rsidR="00941F14" w:rsidRPr="00941F14" w14:paraId="3C369E44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9760" w14:textId="77777777" w:rsidR="00941F14" w:rsidRPr="00941F14" w:rsidRDefault="00941F14" w:rsidP="00941F14">
            <w:r w:rsidRPr="00941F14">
              <w:rPr>
                <w:b/>
                <w:bCs/>
              </w:rPr>
              <w:t>居家 iCare HOME2 自测</w:t>
            </w:r>
          </w:p>
        </w:tc>
        <w:tc>
          <w:tcPr>
            <w:tcW w:w="0" w:type="auto"/>
            <w:vAlign w:val="center"/>
            <w:hideMark/>
          </w:tcPr>
          <w:p w14:paraId="764D0D72" w14:textId="77777777" w:rsidR="00941F14" w:rsidRPr="00941F14" w:rsidRDefault="00941F14" w:rsidP="00941F14">
            <w:r w:rsidRPr="00941F14">
              <w:t>每日晨/睡前</w:t>
            </w:r>
          </w:p>
        </w:tc>
        <w:tc>
          <w:tcPr>
            <w:tcW w:w="0" w:type="auto"/>
            <w:vAlign w:val="center"/>
            <w:hideMark/>
          </w:tcPr>
          <w:p w14:paraId="0509CAE0" w14:textId="77777777" w:rsidR="00941F14" w:rsidRPr="00941F14" w:rsidRDefault="00941F14" w:rsidP="00941F14">
            <w:r w:rsidRPr="00941F14">
              <w:t>夜峰、姿势影响</w:t>
            </w:r>
          </w:p>
        </w:tc>
        <w:tc>
          <w:tcPr>
            <w:tcW w:w="0" w:type="auto"/>
            <w:vAlign w:val="center"/>
            <w:hideMark/>
          </w:tcPr>
          <w:p w14:paraId="63B89B9C" w14:textId="77777777" w:rsidR="00941F14" w:rsidRPr="00941F14" w:rsidRDefault="00941F14" w:rsidP="00941F14">
            <w:r w:rsidRPr="00941F14">
              <w:t>如经济可行</w:t>
            </w:r>
          </w:p>
        </w:tc>
      </w:tr>
    </w:tbl>
    <w:p w14:paraId="16627471" w14:textId="77777777" w:rsidR="00941F14" w:rsidRPr="00941F14" w:rsidRDefault="00941F14" w:rsidP="00941F14">
      <w:r w:rsidRPr="00941F14">
        <w:t>研究显示，居家</w:t>
      </w:r>
      <w:proofErr w:type="gramStart"/>
      <w:r w:rsidRPr="00941F14">
        <w:t>自测常</w:t>
      </w:r>
      <w:proofErr w:type="gramEnd"/>
      <w:r w:rsidRPr="00941F14">
        <w:t>能捕捉到门诊测不到的</w:t>
      </w:r>
      <w:proofErr w:type="gramStart"/>
      <w:r w:rsidRPr="00941F14">
        <w:t>夜间峰压</w:t>
      </w:r>
      <w:proofErr w:type="gramEnd"/>
      <w:r w:rsidRPr="00941F14">
        <w:t xml:space="preserve">，平均高出 3–5 mmHg，从而提前触发治疗调整 </w:t>
      </w:r>
      <w:hyperlink r:id="rId8" w:tgtFrame="_blank" w:history="1">
        <w:r w:rsidRPr="00941F14">
          <w:rPr>
            <w:rStyle w:val="ae"/>
          </w:rPr>
          <w:t>icare-world.com</w:t>
        </w:r>
      </w:hyperlink>
      <w:r w:rsidRPr="00941F14">
        <w:t>。</w:t>
      </w:r>
    </w:p>
    <w:p w14:paraId="5A19CF71" w14:textId="77777777" w:rsidR="00941F14" w:rsidRPr="00941F14" w:rsidRDefault="00941F14" w:rsidP="00941F14">
      <w:r w:rsidRPr="00941F14">
        <w:pict w14:anchorId="4DA7D983">
          <v:rect id="_x0000_i1061" style="width:0;height:1.5pt" o:hralign="center" o:hrstd="t" o:hr="t" fillcolor="#a0a0a0" stroked="f"/>
        </w:pict>
      </w:r>
    </w:p>
    <w:p w14:paraId="2B380B54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3 生活方式调控</w:t>
      </w:r>
    </w:p>
    <w:p w14:paraId="201750DC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3.1 睡眠与夜间眼压</w:t>
      </w:r>
    </w:p>
    <w:p w14:paraId="3985DC5E" w14:textId="77777777" w:rsidR="00941F14" w:rsidRPr="00941F14" w:rsidRDefault="00941F14" w:rsidP="00941F14">
      <w:pPr>
        <w:numPr>
          <w:ilvl w:val="0"/>
          <w:numId w:val="3"/>
        </w:numPr>
      </w:pPr>
      <w:r w:rsidRPr="00941F14">
        <w:rPr>
          <w:b/>
          <w:bCs/>
        </w:rPr>
        <w:t>床头抬高 20°–30°</w:t>
      </w:r>
      <w:r w:rsidRPr="00941F14">
        <w:t xml:space="preserve"> 可使夜间 IOP 均值下降 ≈3 mmHg 且不影响灌注压 </w:t>
      </w:r>
      <w:hyperlink r:id="rId9" w:tgtFrame="_blank" w:history="1">
        <w:r w:rsidRPr="00941F14">
          <w:rPr>
            <w:rStyle w:val="ae"/>
          </w:rPr>
          <w:t>pmc.ncbi.nlm.nih.gov</w:t>
        </w:r>
      </w:hyperlink>
      <w:r w:rsidRPr="00941F14">
        <w:t>。</w:t>
      </w:r>
    </w:p>
    <w:p w14:paraId="5F63D0D2" w14:textId="77777777" w:rsidR="00941F14" w:rsidRPr="00941F14" w:rsidRDefault="00941F14" w:rsidP="00941F14">
      <w:pPr>
        <w:numPr>
          <w:ilvl w:val="0"/>
          <w:numId w:val="3"/>
        </w:numPr>
      </w:pPr>
      <w:r w:rsidRPr="00941F14">
        <w:t>避免俯卧或压眼侧睡；若患侧偏重，可用“洞枕”减少角巩膜压迫。</w:t>
      </w:r>
    </w:p>
    <w:p w14:paraId="134EFDDB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3.2 运动：动得巧，别憋气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113"/>
        <w:gridCol w:w="5133"/>
      </w:tblGrid>
      <w:tr w:rsidR="00941F14" w:rsidRPr="00941F14" w14:paraId="21CD7952" w14:textId="77777777" w:rsidTr="00941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D6DCF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lastRenderedPageBreak/>
              <w:t>活动</w:t>
            </w:r>
          </w:p>
        </w:tc>
        <w:tc>
          <w:tcPr>
            <w:tcW w:w="0" w:type="auto"/>
            <w:vAlign w:val="center"/>
            <w:hideMark/>
          </w:tcPr>
          <w:p w14:paraId="791A8154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对 IOP 的即时影响</w:t>
            </w:r>
          </w:p>
        </w:tc>
        <w:tc>
          <w:tcPr>
            <w:tcW w:w="0" w:type="auto"/>
            <w:vAlign w:val="center"/>
            <w:hideMark/>
          </w:tcPr>
          <w:p w14:paraId="08E05946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建议</w:t>
            </w:r>
          </w:p>
        </w:tc>
      </w:tr>
      <w:tr w:rsidR="00941F14" w:rsidRPr="00941F14" w14:paraId="0171A31E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FCAE" w14:textId="77777777" w:rsidR="00941F14" w:rsidRPr="00941F14" w:rsidRDefault="00941F14" w:rsidP="00941F14">
            <w:r w:rsidRPr="00941F14">
              <w:rPr>
                <w:b/>
                <w:bCs/>
              </w:rPr>
              <w:t>中等强度有氧（快走、游泳）</w:t>
            </w:r>
          </w:p>
        </w:tc>
        <w:tc>
          <w:tcPr>
            <w:tcW w:w="0" w:type="auto"/>
            <w:vAlign w:val="center"/>
            <w:hideMark/>
          </w:tcPr>
          <w:p w14:paraId="2DF17A66" w14:textId="77777777" w:rsidR="00941F14" w:rsidRPr="00941F14" w:rsidRDefault="00941F14" w:rsidP="00941F14">
            <w:r w:rsidRPr="00941F14">
              <w:t>↓1-2 mmHg，改善灌注</w:t>
            </w:r>
          </w:p>
        </w:tc>
        <w:tc>
          <w:tcPr>
            <w:tcW w:w="0" w:type="auto"/>
            <w:vAlign w:val="center"/>
            <w:hideMark/>
          </w:tcPr>
          <w:p w14:paraId="23F17712" w14:textId="77777777" w:rsidR="00941F14" w:rsidRPr="00941F14" w:rsidRDefault="00941F14" w:rsidP="00941F14">
            <w:r w:rsidRPr="00941F14">
              <w:t xml:space="preserve">每周≥150 min </w:t>
            </w:r>
            <w:hyperlink r:id="rId10" w:tgtFrame="_blank" w:history="1">
              <w:r w:rsidRPr="00941F14">
                <w:rPr>
                  <w:rStyle w:val="ae"/>
                </w:rPr>
                <w:t>pmc.ncbi.nlm.nih.gov</w:t>
              </w:r>
            </w:hyperlink>
          </w:p>
        </w:tc>
      </w:tr>
      <w:tr w:rsidR="00941F14" w:rsidRPr="00941F14" w14:paraId="43B67940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6480" w14:textId="77777777" w:rsidR="00941F14" w:rsidRPr="00941F14" w:rsidRDefault="00941F14" w:rsidP="00941F14">
            <w:r w:rsidRPr="00941F14">
              <w:rPr>
                <w:b/>
                <w:bCs/>
              </w:rPr>
              <w:t>举重/俯卧撑 + Valsalva</w:t>
            </w:r>
          </w:p>
        </w:tc>
        <w:tc>
          <w:tcPr>
            <w:tcW w:w="0" w:type="auto"/>
            <w:vAlign w:val="center"/>
            <w:hideMark/>
          </w:tcPr>
          <w:p w14:paraId="219B81F5" w14:textId="77777777" w:rsidR="00941F14" w:rsidRPr="00941F14" w:rsidRDefault="00941F14" w:rsidP="00941F14">
            <w:r w:rsidRPr="00941F14">
              <w:t>峰值 ↑10-25 mmHg，1 min 内回落</w:t>
            </w:r>
          </w:p>
        </w:tc>
        <w:tc>
          <w:tcPr>
            <w:tcW w:w="0" w:type="auto"/>
            <w:vAlign w:val="center"/>
            <w:hideMark/>
          </w:tcPr>
          <w:p w14:paraId="65D551F8" w14:textId="77777777" w:rsidR="00941F14" w:rsidRPr="00941F14" w:rsidRDefault="00941F14" w:rsidP="00941F14">
            <w:r w:rsidRPr="00941F14">
              <w:t xml:space="preserve">减重量、呼气用力 </w:t>
            </w:r>
            <w:hyperlink r:id="rId11" w:tgtFrame="_blank" w:history="1">
              <w:r w:rsidRPr="00941F14">
                <w:rPr>
                  <w:rStyle w:val="ae"/>
                </w:rPr>
                <w:t>pubmed.ncbi.nlm.nih.gov</w:t>
              </w:r>
            </w:hyperlink>
            <w:hyperlink r:id="rId12" w:tgtFrame="_blank" w:history="1">
              <w:r w:rsidRPr="00941F14">
                <w:rPr>
                  <w:rStyle w:val="ae"/>
                </w:rPr>
                <w:t>eyesoneyecare.com</w:t>
              </w:r>
            </w:hyperlink>
          </w:p>
        </w:tc>
      </w:tr>
      <w:tr w:rsidR="00941F14" w:rsidRPr="00941F14" w14:paraId="2CD40CDB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6424" w14:textId="77777777" w:rsidR="00941F14" w:rsidRPr="00941F14" w:rsidRDefault="00941F14" w:rsidP="00941F14">
            <w:r w:rsidRPr="00941F14">
              <w:rPr>
                <w:b/>
                <w:bCs/>
              </w:rPr>
              <w:t>头倒立、</w:t>
            </w:r>
            <w:proofErr w:type="gramStart"/>
            <w:r w:rsidRPr="00941F14">
              <w:rPr>
                <w:b/>
                <w:bCs/>
              </w:rPr>
              <w:t>向下犬式瑜伽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4C9563" w14:textId="77777777" w:rsidR="00941F14" w:rsidRPr="00941F14" w:rsidRDefault="00941F14" w:rsidP="00941F14">
            <w:r w:rsidRPr="00941F14">
              <w:t>IOP 可翻倍，保持即维持高位</w:t>
            </w:r>
          </w:p>
        </w:tc>
        <w:tc>
          <w:tcPr>
            <w:tcW w:w="0" w:type="auto"/>
            <w:vAlign w:val="center"/>
            <w:hideMark/>
          </w:tcPr>
          <w:p w14:paraId="680BEEC6" w14:textId="77777777" w:rsidR="00941F14" w:rsidRPr="00941F14" w:rsidRDefault="00941F14" w:rsidP="00941F14">
            <w:r w:rsidRPr="00941F14">
              <w:t xml:space="preserve">避免或缩至&lt;5 s </w:t>
            </w:r>
            <w:hyperlink r:id="rId13" w:tgtFrame="_blank" w:history="1">
              <w:r w:rsidRPr="00941F14">
                <w:rPr>
                  <w:rStyle w:val="ae"/>
                </w:rPr>
                <w:t>glaucoma.org</w:t>
              </w:r>
            </w:hyperlink>
            <w:hyperlink r:id="rId14" w:tgtFrame="_blank" w:history="1">
              <w:r w:rsidRPr="00941F14">
                <w:rPr>
                  <w:rStyle w:val="ae"/>
                </w:rPr>
                <w:t>journals.lww.com</w:t>
              </w:r>
            </w:hyperlink>
          </w:p>
        </w:tc>
      </w:tr>
    </w:tbl>
    <w:p w14:paraId="5DFDE8C0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3.3 饮食与补充</w:t>
      </w:r>
    </w:p>
    <w:p w14:paraId="70D6FA9E" w14:textId="77777777" w:rsidR="00941F14" w:rsidRPr="00941F14" w:rsidRDefault="00941F14" w:rsidP="00941F14">
      <w:pPr>
        <w:numPr>
          <w:ilvl w:val="0"/>
          <w:numId w:val="4"/>
        </w:numPr>
      </w:pPr>
      <w:r w:rsidRPr="00941F14">
        <w:rPr>
          <w:b/>
          <w:bCs/>
        </w:rPr>
        <w:t>地中海型饮食</w:t>
      </w:r>
      <w:r w:rsidRPr="00941F14">
        <w:t>、</w:t>
      </w:r>
      <w:r w:rsidRPr="00941F14">
        <w:rPr>
          <w:color w:val="EE0000"/>
        </w:rPr>
        <w:t>深绿叶蔬菜（硝酸盐）、柑橘类</w:t>
      </w:r>
      <w:r w:rsidRPr="00941F14">
        <w:t xml:space="preserve">类黄酮，与减慢神经节细胞变薄有关 </w:t>
      </w:r>
      <w:hyperlink r:id="rId15" w:tgtFrame="_blank" w:history="1">
        <w:r w:rsidRPr="00941F14">
          <w:rPr>
            <w:rStyle w:val="ae"/>
          </w:rPr>
          <w:t>pmc.ncbi.nlm.nih.gov</w:t>
        </w:r>
      </w:hyperlink>
      <w:r w:rsidRPr="00941F14">
        <w:t>。</w:t>
      </w:r>
    </w:p>
    <w:p w14:paraId="02597CAF" w14:textId="77777777" w:rsidR="00941F14" w:rsidRPr="00941F14" w:rsidRDefault="00941F14" w:rsidP="00941F14">
      <w:pPr>
        <w:numPr>
          <w:ilvl w:val="0"/>
          <w:numId w:val="4"/>
        </w:numPr>
      </w:pPr>
      <w:r w:rsidRPr="00941F14">
        <w:rPr>
          <w:b/>
          <w:bCs/>
        </w:rPr>
        <w:t>瞬时大量饮水</w:t>
      </w:r>
      <w:r w:rsidRPr="00941F14">
        <w:t xml:space="preserve">（&gt;800 ml/5 min）可使 IOP 升高 4-7 mmHg，早期患者亦应分次饮水 </w:t>
      </w:r>
      <w:hyperlink r:id="rId16" w:tgtFrame="_blank" w:history="1">
        <w:r w:rsidRPr="00941F14">
          <w:rPr>
            <w:rStyle w:val="ae"/>
          </w:rPr>
          <w:t>nature.com</w:t>
        </w:r>
      </w:hyperlink>
      <w:hyperlink r:id="rId17" w:tgtFrame="_blank" w:history="1">
        <w:r w:rsidRPr="00941F14">
          <w:rPr>
            <w:rStyle w:val="ae"/>
          </w:rPr>
          <w:t>esmed.org</w:t>
        </w:r>
      </w:hyperlink>
      <w:r w:rsidRPr="00941F14">
        <w:t>。</w:t>
      </w:r>
    </w:p>
    <w:p w14:paraId="3E10EDA9" w14:textId="77777777" w:rsidR="00941F14" w:rsidRPr="00941F14" w:rsidRDefault="00941F14" w:rsidP="00941F14">
      <w:pPr>
        <w:numPr>
          <w:ilvl w:val="0"/>
          <w:numId w:val="4"/>
        </w:numPr>
      </w:pPr>
      <w:r w:rsidRPr="00941F14">
        <w:rPr>
          <w:color w:val="EE0000"/>
        </w:rPr>
        <w:t>咖啡因</w:t>
      </w:r>
      <w:r w:rsidRPr="00941F14">
        <w:t xml:space="preserve"> &lt;180 mg/</w:t>
      </w:r>
      <w:proofErr w:type="gramStart"/>
      <w:r w:rsidRPr="00941F14">
        <w:t>次一般</w:t>
      </w:r>
      <w:proofErr w:type="gramEnd"/>
      <w:r w:rsidRPr="00941F14">
        <w:t xml:space="preserve">无害，但有高 IOP 遗传倾向者可能短暂升压，留意自测记录 </w:t>
      </w:r>
      <w:hyperlink r:id="rId18" w:tgtFrame="_blank" w:history="1">
        <w:r w:rsidRPr="00941F14">
          <w:rPr>
            <w:rStyle w:val="ae"/>
          </w:rPr>
          <w:t>oftalmoloji.org</w:t>
        </w:r>
      </w:hyperlink>
      <w:r w:rsidRPr="00941F14">
        <w:t>。</w:t>
      </w:r>
    </w:p>
    <w:p w14:paraId="2A7A4D0E" w14:textId="77777777" w:rsidR="00941F14" w:rsidRPr="00941F14" w:rsidRDefault="00941F14" w:rsidP="00941F14">
      <w:pPr>
        <w:numPr>
          <w:ilvl w:val="0"/>
          <w:numId w:val="4"/>
        </w:numPr>
      </w:pPr>
      <w:r w:rsidRPr="00941F14">
        <w:t>控盐、控晚间低血压，必要时与心内科协调降压药时间。</w:t>
      </w:r>
    </w:p>
    <w:p w14:paraId="30EAE8B4" w14:textId="77777777" w:rsidR="00941F14" w:rsidRPr="00941F14" w:rsidRDefault="00941F14" w:rsidP="00941F14">
      <w:r w:rsidRPr="00941F14">
        <w:pict w14:anchorId="3B505274">
          <v:rect id="_x0000_i1062" style="width:0;height:1.5pt" o:hralign="center" o:hrstd="t" o:hr="t" fillcolor="#a0a0a0" stroked="f"/>
        </w:pict>
      </w:r>
    </w:p>
    <w:p w14:paraId="3EEE1A55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4 全身因素与并发症</w:t>
      </w:r>
    </w:p>
    <w:p w14:paraId="4F74F9A8" w14:textId="77777777" w:rsidR="00941F14" w:rsidRPr="00941F14" w:rsidRDefault="00941F14" w:rsidP="00941F14">
      <w:pPr>
        <w:numPr>
          <w:ilvl w:val="0"/>
          <w:numId w:val="5"/>
        </w:numPr>
      </w:pPr>
      <w:r w:rsidRPr="00941F14">
        <w:rPr>
          <w:b/>
          <w:bCs/>
        </w:rPr>
        <w:t>阻塞性睡眠呼吸暂停（OSA）</w:t>
      </w:r>
      <w:r w:rsidRPr="00941F14">
        <w:t xml:space="preserve"> 会加速视神经损伤；若合并 OSA，治疗 CPAP 时需监测是否反而夜间升压 </w:t>
      </w:r>
      <w:hyperlink r:id="rId19" w:tgtFrame="_blank" w:history="1">
        <w:r w:rsidRPr="00941F14">
          <w:rPr>
            <w:rStyle w:val="ae"/>
          </w:rPr>
          <w:t>sciencedirect.com</w:t>
        </w:r>
      </w:hyperlink>
      <w:hyperlink r:id="rId20" w:tgtFrame="_blank" w:history="1">
        <w:r w:rsidRPr="00941F14">
          <w:rPr>
            <w:rStyle w:val="ae"/>
          </w:rPr>
          <w:t>pubmed.ncbi.nlm.nih.gov</w:t>
        </w:r>
      </w:hyperlink>
      <w:r w:rsidRPr="00941F14">
        <w:t>。</w:t>
      </w:r>
    </w:p>
    <w:p w14:paraId="559A8682" w14:textId="77777777" w:rsidR="00941F14" w:rsidRPr="00941F14" w:rsidRDefault="00941F14" w:rsidP="00941F14">
      <w:pPr>
        <w:numPr>
          <w:ilvl w:val="0"/>
          <w:numId w:val="5"/>
        </w:numPr>
      </w:pPr>
      <w:r w:rsidRPr="00941F14">
        <w:t>避免头眼外伤；</w:t>
      </w:r>
      <w:r w:rsidRPr="00941F14">
        <w:rPr>
          <w:color w:val="EE0000"/>
        </w:rPr>
        <w:t>户外运动配防护镜</w:t>
      </w:r>
      <w:r w:rsidRPr="00941F14">
        <w:t xml:space="preserve"> </w:t>
      </w:r>
      <w:hyperlink r:id="rId21" w:tgtFrame="_blank" w:history="1">
        <w:r w:rsidRPr="00941F14">
          <w:rPr>
            <w:rStyle w:val="ae"/>
          </w:rPr>
          <w:t>glaucomatoday.com</w:t>
        </w:r>
      </w:hyperlink>
      <w:r w:rsidRPr="00941F14">
        <w:t>。</w:t>
      </w:r>
    </w:p>
    <w:p w14:paraId="24271952" w14:textId="77777777" w:rsidR="00941F14" w:rsidRPr="00941F14" w:rsidRDefault="00941F14" w:rsidP="00941F14">
      <w:pPr>
        <w:numPr>
          <w:ilvl w:val="0"/>
          <w:numId w:val="5"/>
        </w:numPr>
      </w:pPr>
      <w:r w:rsidRPr="00941F14">
        <w:t>定期体检血糖、血脂，心脑血管风险直接影响视神经灌注。</w:t>
      </w:r>
    </w:p>
    <w:p w14:paraId="0B032E71" w14:textId="77777777" w:rsidR="00941F14" w:rsidRPr="00941F14" w:rsidRDefault="00941F14" w:rsidP="00941F14">
      <w:r w:rsidRPr="00941F14">
        <w:pict w14:anchorId="1377FA25">
          <v:rect id="_x0000_i1063" style="width:0;height:1.5pt" o:hralign="center" o:hrstd="t" o:hr="t" fillcolor="#a0a0a0" stroked="f"/>
        </w:pict>
      </w:r>
    </w:p>
    <w:p w14:paraId="14195BC0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5 早期即可考虑的前沿干预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157"/>
        <w:gridCol w:w="5402"/>
      </w:tblGrid>
      <w:tr w:rsidR="00941F14" w:rsidRPr="00941F14" w14:paraId="550812C7" w14:textId="77777777" w:rsidTr="00941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19F28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手段</w:t>
            </w:r>
          </w:p>
        </w:tc>
        <w:tc>
          <w:tcPr>
            <w:tcW w:w="0" w:type="auto"/>
            <w:vAlign w:val="center"/>
            <w:hideMark/>
          </w:tcPr>
          <w:p w14:paraId="09A3832C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适用情景</w:t>
            </w:r>
          </w:p>
        </w:tc>
        <w:tc>
          <w:tcPr>
            <w:tcW w:w="0" w:type="auto"/>
            <w:vAlign w:val="center"/>
            <w:hideMark/>
          </w:tcPr>
          <w:p w14:paraId="60EBE6F4" w14:textId="77777777" w:rsidR="00941F14" w:rsidRPr="00941F14" w:rsidRDefault="00941F14" w:rsidP="00941F14">
            <w:pPr>
              <w:rPr>
                <w:b/>
                <w:bCs/>
              </w:rPr>
            </w:pPr>
            <w:r w:rsidRPr="00941F14">
              <w:rPr>
                <w:b/>
                <w:bCs/>
              </w:rPr>
              <w:t>近年进展</w:t>
            </w:r>
          </w:p>
        </w:tc>
      </w:tr>
      <w:tr w:rsidR="00941F14" w:rsidRPr="00941F14" w14:paraId="2C36F2B6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4AF7" w14:textId="77777777" w:rsidR="00941F14" w:rsidRPr="00941F14" w:rsidRDefault="00941F14" w:rsidP="00941F14">
            <w:r w:rsidRPr="00941F14">
              <w:rPr>
                <w:b/>
                <w:bCs/>
                <w:color w:val="EE0000"/>
              </w:rPr>
              <w:t>微脉冲选择性激光</w:t>
            </w:r>
            <w:r w:rsidRPr="00941F14">
              <w:rPr>
                <w:b/>
                <w:bCs/>
              </w:rPr>
              <w:t>小梁成形 (</w:t>
            </w:r>
            <w:proofErr w:type="spellStart"/>
            <w:r w:rsidRPr="00941F14">
              <w:rPr>
                <w:b/>
                <w:bCs/>
              </w:rPr>
              <w:t>μSLT</w:t>
            </w:r>
            <w:proofErr w:type="spellEnd"/>
            <w:r w:rsidRPr="00941F14">
              <w:rPr>
                <w:b/>
                <w:bCs/>
              </w:rPr>
              <w:t>/MLT)</w:t>
            </w:r>
          </w:p>
        </w:tc>
        <w:tc>
          <w:tcPr>
            <w:tcW w:w="0" w:type="auto"/>
            <w:vAlign w:val="center"/>
            <w:hideMark/>
          </w:tcPr>
          <w:p w14:paraId="78D9A411" w14:textId="77777777" w:rsidR="00941F14" w:rsidRPr="00941F14" w:rsidRDefault="00941F14" w:rsidP="00941F14">
            <w:r w:rsidRPr="00941F14">
              <w:t>药物控制欠佳或依从性差</w:t>
            </w:r>
          </w:p>
        </w:tc>
        <w:tc>
          <w:tcPr>
            <w:tcW w:w="0" w:type="auto"/>
            <w:vAlign w:val="center"/>
            <w:hideMark/>
          </w:tcPr>
          <w:p w14:paraId="5078252C" w14:textId="77777777" w:rsidR="00941F14" w:rsidRPr="00941F14" w:rsidRDefault="00941F14" w:rsidP="00941F14">
            <w:r w:rsidRPr="00941F14">
              <w:t xml:space="preserve">2024-RCT 显示首选 </w:t>
            </w:r>
            <w:proofErr w:type="spellStart"/>
            <w:r w:rsidRPr="00941F14">
              <w:t>μSLT</w:t>
            </w:r>
            <w:proofErr w:type="spellEnd"/>
            <w:r w:rsidRPr="00941F14">
              <w:t xml:space="preserve"> 三年内控制</w:t>
            </w:r>
            <w:proofErr w:type="gramStart"/>
            <w:r w:rsidRPr="00941F14">
              <w:t>率与滴眼</w:t>
            </w:r>
            <w:proofErr w:type="gramEnd"/>
            <w:r w:rsidRPr="00941F14">
              <w:t xml:space="preserve">液相当，且副作用少（AAO PPP 2025） </w:t>
            </w:r>
            <w:hyperlink r:id="rId22" w:tgtFrame="_blank" w:history="1">
              <w:r w:rsidRPr="00941F14">
                <w:rPr>
                  <w:rStyle w:val="ae"/>
                </w:rPr>
                <w:t>mayoclinic.org</w:t>
              </w:r>
            </w:hyperlink>
          </w:p>
        </w:tc>
      </w:tr>
      <w:tr w:rsidR="00941F14" w:rsidRPr="00941F14" w14:paraId="5778BC2F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EEE8" w14:textId="77777777" w:rsidR="00941F14" w:rsidRPr="00941F14" w:rsidRDefault="00941F14" w:rsidP="00941F14">
            <w:r w:rsidRPr="00941F14">
              <w:rPr>
                <w:b/>
                <w:bCs/>
                <w:color w:val="EE0000"/>
              </w:rPr>
              <w:t>药物缓释植入 (</w:t>
            </w:r>
            <w:proofErr w:type="spellStart"/>
            <w:r w:rsidRPr="00941F14">
              <w:rPr>
                <w:b/>
                <w:bCs/>
                <w:color w:val="EE0000"/>
              </w:rPr>
              <w:t>iDos</w:t>
            </w:r>
            <w:r w:rsidRPr="00941F14">
              <w:rPr>
                <w:b/>
                <w:bCs/>
              </w:rPr>
              <w:t>e-</w:t>
            </w:r>
            <w:r w:rsidRPr="00941F14">
              <w:rPr>
                <w:b/>
                <w:bCs/>
              </w:rPr>
              <w:lastRenderedPageBreak/>
              <w:t>trav</w:t>
            </w:r>
            <w:proofErr w:type="spellEnd"/>
            <w:r w:rsidRPr="00941F14">
              <w:rPr>
                <w:b/>
                <w:bCs/>
              </w:rPr>
              <w:t xml:space="preserve">, </w:t>
            </w:r>
            <w:proofErr w:type="spellStart"/>
            <w:r w:rsidRPr="00941F14">
              <w:rPr>
                <w:b/>
                <w:bCs/>
              </w:rPr>
              <w:t>bimatoprost</w:t>
            </w:r>
            <w:proofErr w:type="spellEnd"/>
            <w:r w:rsidRPr="00941F14">
              <w:rPr>
                <w:b/>
                <w:bCs/>
              </w:rPr>
              <w:t xml:space="preserve"> ring)</w:t>
            </w:r>
          </w:p>
        </w:tc>
        <w:tc>
          <w:tcPr>
            <w:tcW w:w="0" w:type="auto"/>
            <w:vAlign w:val="center"/>
            <w:hideMark/>
          </w:tcPr>
          <w:p w14:paraId="3F1F1C5D" w14:textId="77777777" w:rsidR="00941F14" w:rsidRPr="00941F14" w:rsidRDefault="00941F14" w:rsidP="00941F14">
            <w:r w:rsidRPr="00941F14">
              <w:lastRenderedPageBreak/>
              <w:t>需长期单</w:t>
            </w:r>
            <w:r w:rsidRPr="00941F14">
              <w:lastRenderedPageBreak/>
              <w:t>药者</w:t>
            </w:r>
          </w:p>
        </w:tc>
        <w:tc>
          <w:tcPr>
            <w:tcW w:w="0" w:type="auto"/>
            <w:vAlign w:val="center"/>
            <w:hideMark/>
          </w:tcPr>
          <w:p w14:paraId="278FECB6" w14:textId="77777777" w:rsidR="00941F14" w:rsidRPr="00941F14" w:rsidRDefault="00941F14" w:rsidP="00941F14">
            <w:r w:rsidRPr="00941F14">
              <w:lastRenderedPageBreak/>
              <w:t xml:space="preserve">2024-2025 注册研究证实 6-12 </w:t>
            </w:r>
            <w:proofErr w:type="gramStart"/>
            <w:r w:rsidRPr="00941F14">
              <w:t>月维持</w:t>
            </w:r>
            <w:proofErr w:type="gramEnd"/>
            <w:r w:rsidRPr="00941F14">
              <w:t>降压，无须每</w:t>
            </w:r>
            <w:r w:rsidRPr="00941F14">
              <w:lastRenderedPageBreak/>
              <w:t xml:space="preserve">日滴药（FDA 于 2024 末已批准 </w:t>
            </w:r>
            <w:proofErr w:type="spellStart"/>
            <w:r w:rsidRPr="00941F14">
              <w:t>iDose-trav</w:t>
            </w:r>
            <w:proofErr w:type="spellEnd"/>
            <w:r w:rsidRPr="00941F14">
              <w:t xml:space="preserve">） </w:t>
            </w:r>
            <w:hyperlink r:id="rId23" w:tgtFrame="_blank" w:history="1">
              <w:r w:rsidRPr="00941F14">
                <w:rPr>
                  <w:rStyle w:val="ae"/>
                </w:rPr>
                <w:t>verywellhealth.com</w:t>
              </w:r>
            </w:hyperlink>
          </w:p>
        </w:tc>
      </w:tr>
      <w:tr w:rsidR="00941F14" w:rsidRPr="00941F14" w14:paraId="213AC044" w14:textId="77777777" w:rsidTr="0094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4E82" w14:textId="77777777" w:rsidR="00941F14" w:rsidRPr="00941F14" w:rsidRDefault="00941F14" w:rsidP="00941F14">
            <w:pPr>
              <w:rPr>
                <w:color w:val="EE0000"/>
              </w:rPr>
            </w:pPr>
            <w:r w:rsidRPr="00941F14">
              <w:rPr>
                <w:b/>
                <w:bCs/>
                <w:color w:val="EE0000"/>
              </w:rPr>
              <w:lastRenderedPageBreak/>
              <w:t>MIGS（</w:t>
            </w:r>
            <w:proofErr w:type="gramStart"/>
            <w:r w:rsidRPr="00941F14">
              <w:rPr>
                <w:b/>
                <w:bCs/>
                <w:color w:val="EE0000"/>
              </w:rPr>
              <w:t>微创房角</w:t>
            </w:r>
            <w:proofErr w:type="gramEnd"/>
            <w:r w:rsidRPr="00941F14">
              <w:rPr>
                <w:b/>
                <w:bCs/>
                <w:color w:val="EE0000"/>
              </w:rPr>
              <w:t>手术）</w:t>
            </w:r>
          </w:p>
        </w:tc>
        <w:tc>
          <w:tcPr>
            <w:tcW w:w="0" w:type="auto"/>
            <w:vAlign w:val="center"/>
            <w:hideMark/>
          </w:tcPr>
          <w:p w14:paraId="7E48BF98" w14:textId="77777777" w:rsidR="00941F14" w:rsidRPr="00941F14" w:rsidRDefault="00941F14" w:rsidP="00941F14">
            <w:r w:rsidRPr="00941F14">
              <w:t>白内障同期或单纯降低药量</w:t>
            </w:r>
          </w:p>
        </w:tc>
        <w:tc>
          <w:tcPr>
            <w:tcW w:w="0" w:type="auto"/>
            <w:vAlign w:val="center"/>
            <w:hideMark/>
          </w:tcPr>
          <w:p w14:paraId="47EB196A" w14:textId="77777777" w:rsidR="00941F14" w:rsidRPr="00941F14" w:rsidRDefault="00941F14" w:rsidP="00941F14">
            <w:r w:rsidRPr="00941F14">
              <w:t xml:space="preserve">新一代 Schlemm 旁路支架 2025 数据显示可减少 ≥1 </w:t>
            </w:r>
            <w:proofErr w:type="gramStart"/>
            <w:r w:rsidRPr="00941F14">
              <w:t>种药滴</w:t>
            </w:r>
            <w:proofErr w:type="gramEnd"/>
            <w:r w:rsidRPr="00941F14">
              <w:t xml:space="preserve"> 80 % 患者 </w:t>
            </w:r>
            <w:hyperlink r:id="rId24" w:tgtFrame="_blank" w:history="1">
              <w:r w:rsidRPr="00941F14">
                <w:rPr>
                  <w:rStyle w:val="ae"/>
                </w:rPr>
                <w:t>mdpi.com</w:t>
              </w:r>
            </w:hyperlink>
          </w:p>
        </w:tc>
      </w:tr>
    </w:tbl>
    <w:p w14:paraId="65EEB27D" w14:textId="77777777" w:rsidR="00941F14" w:rsidRPr="00941F14" w:rsidRDefault="00941F14" w:rsidP="00941F14">
      <w:r w:rsidRPr="00941F14">
        <w:pict w14:anchorId="7CC41449">
          <v:rect id="_x0000_i1064" style="width:0;height:1.5pt" o:hralign="center" o:hrstd="t" o:hr="t" fillcolor="#a0a0a0" stroked="f"/>
        </w:pict>
      </w:r>
    </w:p>
    <w:p w14:paraId="114251AF" w14:textId="77777777" w:rsidR="00941F14" w:rsidRPr="00941F14" w:rsidRDefault="00941F14" w:rsidP="00941F14">
      <w:pPr>
        <w:rPr>
          <w:b/>
          <w:bCs/>
        </w:rPr>
      </w:pPr>
      <w:r w:rsidRPr="00941F14">
        <w:rPr>
          <w:b/>
          <w:bCs/>
        </w:rPr>
        <w:t>6 每日自检清单</w:t>
      </w:r>
    </w:p>
    <w:p w14:paraId="38446C1C" w14:textId="77777777" w:rsidR="00941F14" w:rsidRPr="00941F14" w:rsidRDefault="00941F14" w:rsidP="00941F14">
      <w:pPr>
        <w:numPr>
          <w:ilvl w:val="0"/>
          <w:numId w:val="6"/>
        </w:numPr>
      </w:pPr>
      <w:r w:rsidRPr="00941F14">
        <w:t>滴药间隔≥5 min，泪点压迫 1 min</w:t>
      </w:r>
    </w:p>
    <w:p w14:paraId="33F4373A" w14:textId="77777777" w:rsidR="00941F14" w:rsidRPr="00941F14" w:rsidRDefault="00941F14" w:rsidP="00941F14">
      <w:pPr>
        <w:numPr>
          <w:ilvl w:val="0"/>
          <w:numId w:val="6"/>
        </w:numPr>
      </w:pPr>
      <w:r w:rsidRPr="00941F14">
        <w:t>每周至少 5 天有氧 ≥30 min，力量训练不憋气</w:t>
      </w:r>
    </w:p>
    <w:p w14:paraId="3AF789BB" w14:textId="77777777" w:rsidR="00941F14" w:rsidRPr="00941F14" w:rsidRDefault="00941F14" w:rsidP="00941F14">
      <w:pPr>
        <w:numPr>
          <w:ilvl w:val="0"/>
          <w:numId w:val="6"/>
        </w:numPr>
      </w:pPr>
      <w:r w:rsidRPr="00941F14">
        <w:t>夜间抬高头部，避免俯卧睡</w:t>
      </w:r>
    </w:p>
    <w:p w14:paraId="456BA6B9" w14:textId="77777777" w:rsidR="00941F14" w:rsidRPr="00941F14" w:rsidRDefault="00941F14" w:rsidP="00941F14">
      <w:pPr>
        <w:numPr>
          <w:ilvl w:val="0"/>
          <w:numId w:val="6"/>
        </w:numPr>
      </w:pPr>
      <w:r w:rsidRPr="00941F14">
        <w:t>分次饮水，单次 &lt;300 ml</w:t>
      </w:r>
    </w:p>
    <w:p w14:paraId="4DE7CE3D" w14:textId="77777777" w:rsidR="00941F14" w:rsidRPr="00941F14" w:rsidRDefault="00941F14" w:rsidP="00941F14">
      <w:pPr>
        <w:numPr>
          <w:ilvl w:val="0"/>
          <w:numId w:val="6"/>
        </w:numPr>
        <w:rPr>
          <w:color w:val="EE0000"/>
        </w:rPr>
      </w:pPr>
      <w:r w:rsidRPr="00941F14">
        <w:rPr>
          <w:color w:val="EE0000"/>
        </w:rPr>
        <w:t>户外自然光 ≥1 h，有墨镜防 UV</w:t>
      </w:r>
    </w:p>
    <w:p w14:paraId="50DFDB7E" w14:textId="77777777" w:rsidR="00941F14" w:rsidRPr="00941F14" w:rsidRDefault="00941F14" w:rsidP="00941F14">
      <w:pPr>
        <w:numPr>
          <w:ilvl w:val="0"/>
          <w:numId w:val="6"/>
        </w:numPr>
      </w:pPr>
      <w:r w:rsidRPr="00941F14">
        <w:t>每月用家用眼压计测一次“清晨-睡前”差值</w:t>
      </w:r>
    </w:p>
    <w:p w14:paraId="36F448BD" w14:textId="77777777" w:rsidR="00941F14" w:rsidRPr="00941F14" w:rsidRDefault="00941F14" w:rsidP="00941F14">
      <w:pPr>
        <w:numPr>
          <w:ilvl w:val="0"/>
          <w:numId w:val="6"/>
        </w:numPr>
      </w:pPr>
      <w:r w:rsidRPr="00941F14">
        <w:t xml:space="preserve">每 3-6 </w:t>
      </w:r>
      <w:proofErr w:type="gramStart"/>
      <w:r w:rsidRPr="00941F14">
        <w:t>个</w:t>
      </w:r>
      <w:proofErr w:type="gramEnd"/>
      <w:r w:rsidRPr="00941F14">
        <w:t>月复诊视压＋OCT/视野</w:t>
      </w:r>
    </w:p>
    <w:p w14:paraId="54975DF0" w14:textId="77777777" w:rsidR="00941F14" w:rsidRPr="00941F14" w:rsidRDefault="00941F14" w:rsidP="00941F14">
      <w:r w:rsidRPr="00941F14">
        <w:rPr>
          <w:b/>
          <w:bCs/>
        </w:rPr>
        <w:t>做到以上 7 点，可把眼压波动幅度控制在最容易被视神经“耐受”的区间，有望把早期青光眼的中</w:t>
      </w:r>
      <w:proofErr w:type="gramStart"/>
      <w:r w:rsidRPr="00941F14">
        <w:rPr>
          <w:b/>
          <w:bCs/>
        </w:rPr>
        <w:t>位进展</w:t>
      </w:r>
      <w:proofErr w:type="gramEnd"/>
      <w:r w:rsidRPr="00941F14">
        <w:rPr>
          <w:b/>
          <w:bCs/>
        </w:rPr>
        <w:t>时间从 7-8 年延长到 15 年以上。</w:t>
      </w:r>
    </w:p>
    <w:p w14:paraId="4DFBB3E0" w14:textId="77777777" w:rsidR="00941F14" w:rsidRPr="00941F14" w:rsidRDefault="00941F14" w:rsidP="00941F14">
      <w:r w:rsidRPr="00941F14">
        <w:t>如您在执行过程中遇到红眼、睫状充血、夜间低血压头晕，或家用测压提示 IOP &gt; 22 mmHg，务必提前就诊而非等到下次复查。祝您长期稳定视野、视力！</w:t>
      </w:r>
    </w:p>
    <w:p w14:paraId="4C308399" w14:textId="1B36E6EE" w:rsidR="00941F14" w:rsidRPr="00941F14" w:rsidRDefault="00941F14" w:rsidP="00941F14">
      <w:r w:rsidRPr="00941F14">
        <w:rPr>
          <w:rFonts w:hint="eastAsia"/>
        </w:rPr>
        <w:drawing>
          <wp:inline distT="0" distB="0" distL="0" distR="0" wp14:anchorId="094B333A" wp14:editId="46288303">
            <wp:extent cx="304800" cy="304800"/>
            <wp:effectExtent l="0" t="0" r="0" b="0"/>
            <wp:docPr id="750637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5BA5" w14:textId="77777777" w:rsidR="00941F14" w:rsidRPr="00941F14" w:rsidRDefault="00941F14" w:rsidP="00941F14">
      <w:r w:rsidRPr="00941F14">
        <w:t>源</w:t>
      </w:r>
    </w:p>
    <w:p w14:paraId="77916F0B" w14:textId="77777777" w:rsidR="00837FEC" w:rsidRPr="00837FEC" w:rsidRDefault="00837FEC" w:rsidP="00837FEC">
      <w:r w:rsidRPr="00837FEC">
        <w:t>泪点压迫 是什么？无防腐剂(PF) 单-双联制剂又是什么？基线 IOP 的 –20 % 至 –30 %是什么？居家 iCare HOME2 自测是什么？微脉冲选择性激光小梁成形是什么，哪里能做？？药物缓释植入 (</w:t>
      </w:r>
      <w:proofErr w:type="spellStart"/>
      <w:r w:rsidRPr="00837FEC">
        <w:t>iDose-trav</w:t>
      </w:r>
      <w:proofErr w:type="spellEnd"/>
      <w:r w:rsidRPr="00837FEC">
        <w:t xml:space="preserve">, </w:t>
      </w:r>
      <w:proofErr w:type="spellStart"/>
      <w:r w:rsidRPr="00837FEC">
        <w:t>bimatoprost</w:t>
      </w:r>
      <w:proofErr w:type="spellEnd"/>
      <w:r w:rsidRPr="00837FEC">
        <w:t xml:space="preserve"> ring)是什么？哪里能做？</w:t>
      </w:r>
    </w:p>
    <w:p w14:paraId="215DFB3A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ChatGPT 说：</w:t>
      </w:r>
    </w:p>
    <w:p w14:paraId="2D7B933F" w14:textId="77777777" w:rsidR="00837FEC" w:rsidRPr="00837FEC" w:rsidRDefault="00837FEC" w:rsidP="00837FEC">
      <w:r w:rsidRPr="00837FEC">
        <w:t>已思考 1m 0s</w:t>
      </w:r>
    </w:p>
    <w:p w14:paraId="78CCB40C" w14:textId="77777777" w:rsidR="00837FEC" w:rsidRPr="00837FEC" w:rsidRDefault="00837FEC" w:rsidP="00837FEC">
      <w:r w:rsidRPr="00837FEC">
        <w:t>在青光眼用药与管理的细节里，</w:t>
      </w:r>
      <w:r w:rsidRPr="00837FEC">
        <w:rPr>
          <w:b/>
          <w:bCs/>
        </w:rPr>
        <w:t xml:space="preserve">“泪点压迫、PF 滴眼液、靶眼压、居家 iCare HOME2、自爽版激光 </w:t>
      </w:r>
      <w:proofErr w:type="spellStart"/>
      <w:r w:rsidRPr="00837FEC">
        <w:rPr>
          <w:b/>
          <w:bCs/>
        </w:rPr>
        <w:t>μSLT</w:t>
      </w:r>
      <w:proofErr w:type="spellEnd"/>
      <w:r w:rsidRPr="00837FEC">
        <w:rPr>
          <w:b/>
          <w:bCs/>
        </w:rPr>
        <w:t xml:space="preserve">，以及长效药物植入 </w:t>
      </w:r>
      <w:proofErr w:type="spellStart"/>
      <w:r w:rsidRPr="00837FEC">
        <w:rPr>
          <w:b/>
          <w:bCs/>
        </w:rPr>
        <w:t>iDose</w:t>
      </w:r>
      <w:proofErr w:type="spellEnd"/>
      <w:r w:rsidRPr="00837FEC">
        <w:rPr>
          <w:b/>
          <w:bCs/>
        </w:rPr>
        <w:t xml:space="preserve">-TR / </w:t>
      </w:r>
      <w:proofErr w:type="spellStart"/>
      <w:r w:rsidRPr="00837FEC">
        <w:rPr>
          <w:b/>
          <w:bCs/>
        </w:rPr>
        <w:t>bimatoprost</w:t>
      </w:r>
      <w:proofErr w:type="spellEnd"/>
      <w:r w:rsidRPr="00837FEC">
        <w:rPr>
          <w:b/>
          <w:bCs/>
        </w:rPr>
        <w:t xml:space="preserve"> ring”</w:t>
      </w:r>
      <w:r w:rsidRPr="00837FEC">
        <w:t xml:space="preserve"> 这些名词各有独立含义，却</w:t>
      </w:r>
      <w:r w:rsidRPr="00837FEC">
        <w:lastRenderedPageBreak/>
        <w:t>都围着“让眼压更稳、药效更足、副作用更小”这一目标转。下面分段拆解概念、操作方法，以及在中国大陆（或海外）可获得的途径。</w:t>
      </w:r>
    </w:p>
    <w:p w14:paraId="60241A3B" w14:textId="77777777" w:rsidR="00837FEC" w:rsidRPr="00837FEC" w:rsidRDefault="00837FEC" w:rsidP="00837FEC">
      <w:r w:rsidRPr="00837FEC">
        <w:pict w14:anchorId="10D501C7">
          <v:rect id="_x0000_i1120" style="width:0;height:1.5pt" o:hralign="center" o:hrstd="t" o:hr="t" fillcolor="#a0a0a0" stroked="f"/>
        </w:pict>
      </w:r>
    </w:p>
    <w:p w14:paraId="640F3C99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 xml:space="preserve">1 </w:t>
      </w:r>
      <w:r w:rsidRPr="00837FEC">
        <w:rPr>
          <w:b/>
          <w:bCs/>
          <w:color w:val="EE0000"/>
        </w:rPr>
        <w:t>泪点压迫</w:t>
      </w:r>
      <w:r w:rsidRPr="00837FEC">
        <w:rPr>
          <w:b/>
          <w:bCs/>
        </w:rPr>
        <w:t>（Nasolacrimal Occlusion，NLO）</w:t>
      </w:r>
    </w:p>
    <w:p w14:paraId="37949A64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1.1 概念与原理</w:t>
      </w:r>
    </w:p>
    <w:p w14:paraId="5AF3BBE1" w14:textId="77777777" w:rsidR="00837FEC" w:rsidRPr="00837FEC" w:rsidRDefault="00837FEC" w:rsidP="00837FEC">
      <w:r w:rsidRPr="00837FEC">
        <w:t>给眼药后，用食指轻压鼻侧内</w:t>
      </w:r>
      <w:proofErr w:type="gramStart"/>
      <w:r w:rsidRPr="00837FEC">
        <w:t>眦</w:t>
      </w:r>
      <w:proofErr w:type="gramEnd"/>
      <w:r w:rsidRPr="00837FEC">
        <w:t xml:space="preserve">（泪小点/泪囊区）约 60 秒，阻断药液经鼻泪管流向鼻-咽部，可 </w:t>
      </w:r>
      <w:r w:rsidRPr="00837FEC">
        <w:rPr>
          <w:b/>
          <w:bCs/>
        </w:rPr>
        <w:t>把系统</w:t>
      </w:r>
      <w:proofErr w:type="gramStart"/>
      <w:r w:rsidRPr="00837FEC">
        <w:rPr>
          <w:b/>
          <w:bCs/>
        </w:rPr>
        <w:t>吸收量降</w:t>
      </w:r>
      <w:proofErr w:type="gramEnd"/>
      <w:r w:rsidRPr="00837FEC">
        <w:rPr>
          <w:b/>
          <w:bCs/>
        </w:rPr>
        <w:t xml:space="preserve"> 60 % 以上，同时提升眼内有效浓度</w:t>
      </w:r>
      <w:r w:rsidRPr="00837FEC">
        <w:t>。</w:t>
      </w:r>
      <w:hyperlink r:id="rId26" w:tgtFrame="_blank" w:history="1">
        <w:r w:rsidRPr="00837FEC">
          <w:rPr>
            <w:rStyle w:val="ae"/>
          </w:rPr>
          <w:t>pmc.ncbi.nlm.nih.gov</w:t>
        </w:r>
      </w:hyperlink>
      <w:hyperlink r:id="rId27" w:tgtFrame="_blank" w:history="1">
        <w:r w:rsidRPr="00837FEC">
          <w:rPr>
            <w:rStyle w:val="ae"/>
          </w:rPr>
          <w:t>aao.org</w:t>
        </w:r>
      </w:hyperlink>
      <w:hyperlink r:id="rId28" w:tgtFrame="_blank" w:history="1">
        <w:r w:rsidRPr="00837FEC">
          <w:rPr>
            <w:rStyle w:val="ae"/>
          </w:rPr>
          <w:t>mdpi.com</w:t>
        </w:r>
      </w:hyperlink>
    </w:p>
    <w:p w14:paraId="537B8080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1.2 标准做法（滴药→闭眼→压点）</w:t>
      </w:r>
    </w:p>
    <w:p w14:paraId="43FD9F91" w14:textId="77777777" w:rsidR="00837FEC" w:rsidRPr="00837FEC" w:rsidRDefault="00837FEC" w:rsidP="00837FEC">
      <w:pPr>
        <w:numPr>
          <w:ilvl w:val="0"/>
          <w:numId w:val="7"/>
        </w:numPr>
      </w:pPr>
      <w:proofErr w:type="gramStart"/>
      <w:r w:rsidRPr="00837FEC">
        <w:t>滴完药后</w:t>
      </w:r>
      <w:proofErr w:type="gramEnd"/>
      <w:r w:rsidRPr="00837FEC">
        <w:t>闭眼，不眨。</w:t>
      </w:r>
    </w:p>
    <w:p w14:paraId="73DF5B2F" w14:textId="77777777" w:rsidR="00837FEC" w:rsidRPr="00837FEC" w:rsidRDefault="00837FEC" w:rsidP="00837FEC">
      <w:pPr>
        <w:numPr>
          <w:ilvl w:val="0"/>
          <w:numId w:val="7"/>
        </w:numPr>
      </w:pPr>
      <w:r w:rsidRPr="00837FEC">
        <w:t>找到内眼角小凹处，用指腹轻压；保持 60 秒。</w:t>
      </w:r>
    </w:p>
    <w:p w14:paraId="5ABA0E49" w14:textId="77777777" w:rsidR="00837FEC" w:rsidRPr="00837FEC" w:rsidRDefault="00837FEC" w:rsidP="00837FEC">
      <w:pPr>
        <w:numPr>
          <w:ilvl w:val="0"/>
          <w:numId w:val="7"/>
        </w:numPr>
      </w:pPr>
      <w:proofErr w:type="gramStart"/>
      <w:r w:rsidRPr="00837FEC">
        <w:t>若要连滴多种</w:t>
      </w:r>
      <w:proofErr w:type="gramEnd"/>
      <w:r w:rsidRPr="00837FEC">
        <w:t>药，</w:t>
      </w:r>
      <w:r w:rsidRPr="00837FEC">
        <w:rPr>
          <w:b/>
          <w:bCs/>
        </w:rPr>
        <w:t>间隔 ≥ 5 分钟</w:t>
      </w:r>
      <w:r w:rsidRPr="00837FEC">
        <w:t xml:space="preserve"> 再重复。</w:t>
      </w:r>
    </w:p>
    <w:p w14:paraId="2EC2FC3C" w14:textId="77777777" w:rsidR="00837FEC" w:rsidRPr="00837FEC" w:rsidRDefault="00837FEC" w:rsidP="00837FEC">
      <w:r w:rsidRPr="00837FEC">
        <w:t>国内眼科教材亦把此动作称“泪囊区压迫”，护理手册常教家属为儿童、老人代操作。</w:t>
      </w:r>
      <w:r w:rsidRPr="00837FEC">
        <w:rPr>
          <w:rFonts w:hint="eastAsia"/>
        </w:rPr>
        <w:fldChar w:fldCharType="begin"/>
      </w:r>
      <w:r w:rsidRPr="00837FEC">
        <w:rPr>
          <w:rFonts w:hint="eastAsia"/>
        </w:rPr>
        <w:instrText>HYPERLINK "https://www.ahnmc.com/shownews.asp?id=8545&amp;utm_source=chatgpt.com" \t "_blank"</w:instrText>
      </w:r>
      <w:r w:rsidRPr="00837FEC">
        <w:rPr>
          <w:rFonts w:hint="eastAsia"/>
        </w:rPr>
      </w:r>
      <w:r w:rsidRPr="00837FEC">
        <w:rPr>
          <w:rFonts w:hint="eastAsia"/>
        </w:rPr>
        <w:fldChar w:fldCharType="separate"/>
      </w:r>
      <w:r w:rsidRPr="00837FEC">
        <w:rPr>
          <w:rStyle w:val="ae"/>
        </w:rPr>
        <w:t>ahnmc.com</w:t>
      </w:r>
      <w:r w:rsidRPr="00837FEC">
        <w:rPr>
          <w:rFonts w:hint="eastAsia"/>
        </w:rPr>
        <w:fldChar w:fldCharType="end"/>
      </w:r>
    </w:p>
    <w:p w14:paraId="09534AFD" w14:textId="77777777" w:rsidR="00837FEC" w:rsidRPr="00837FEC" w:rsidRDefault="00837FEC" w:rsidP="00837FEC">
      <w:r w:rsidRPr="00837FEC">
        <w:pict w14:anchorId="56B1EB62">
          <v:rect id="_x0000_i1121" style="width:0;height:1.5pt" o:hralign="center" o:hrstd="t" o:hr="t" fillcolor="#a0a0a0" stroked="f"/>
        </w:pict>
      </w:r>
    </w:p>
    <w:p w14:paraId="5B70806F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2 无防腐剂（PF）单-双联制剂</w:t>
      </w:r>
    </w:p>
    <w:p w14:paraId="05FC08D4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2.1 什么是 PF？</w:t>
      </w:r>
    </w:p>
    <w:p w14:paraId="30EB7313" w14:textId="77777777" w:rsidR="00837FEC" w:rsidRPr="00837FEC" w:rsidRDefault="00837FEC" w:rsidP="00837FEC">
      <w:r w:rsidRPr="00837FEC">
        <w:t xml:space="preserve">去掉苯扎氯铵（BAK）等防腐剂，或者用一次性小支装，使 </w:t>
      </w:r>
      <w:r w:rsidRPr="00837FEC">
        <w:rPr>
          <w:b/>
          <w:bCs/>
        </w:rPr>
        <w:t>干眼、充血、角膜毒性显著减少</w:t>
      </w:r>
      <w:r w:rsidRPr="00837FEC">
        <w:t>。</w:t>
      </w:r>
      <w:hyperlink r:id="rId29" w:tgtFrame="_blank" w:history="1">
        <w:r w:rsidRPr="00837FEC">
          <w:rPr>
            <w:rStyle w:val="ae"/>
          </w:rPr>
          <w:t>pubmed.ncbi.nlm.nih.gov</w:t>
        </w:r>
      </w:hyperlink>
    </w:p>
    <w:p w14:paraId="53AA735F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2.2 “单”“双”指啥？</w:t>
      </w:r>
    </w:p>
    <w:p w14:paraId="4D18EAB0" w14:textId="77777777" w:rsidR="00837FEC" w:rsidRPr="00837FEC" w:rsidRDefault="00837FEC" w:rsidP="00837FEC">
      <w:pPr>
        <w:numPr>
          <w:ilvl w:val="0"/>
          <w:numId w:val="8"/>
        </w:numPr>
      </w:pPr>
      <w:r w:rsidRPr="00837FEC">
        <w:rPr>
          <w:b/>
          <w:bCs/>
        </w:rPr>
        <w:t>单联</w:t>
      </w:r>
      <w:r w:rsidRPr="00837FEC">
        <w:t>：仅含 1 种有效成分，例如 PF-</w:t>
      </w:r>
      <w:proofErr w:type="spellStart"/>
      <w:r w:rsidRPr="00837FEC">
        <w:t>tafluprost</w:t>
      </w:r>
      <w:proofErr w:type="spellEnd"/>
      <w:r w:rsidRPr="00837FEC">
        <w:t>。</w:t>
      </w:r>
    </w:p>
    <w:p w14:paraId="4FF04059" w14:textId="77777777" w:rsidR="00837FEC" w:rsidRPr="00837FEC" w:rsidRDefault="00837FEC" w:rsidP="00837FEC">
      <w:pPr>
        <w:numPr>
          <w:ilvl w:val="0"/>
          <w:numId w:val="8"/>
        </w:numPr>
      </w:pPr>
      <w:r w:rsidRPr="00837FEC">
        <w:rPr>
          <w:b/>
          <w:bCs/>
        </w:rPr>
        <w:t>双联 / 固定复方</w:t>
      </w:r>
      <w:r w:rsidRPr="00837FEC">
        <w:t xml:space="preserve">：1 瓶里装 2 种降压药，如 </w:t>
      </w:r>
      <w:proofErr w:type="spellStart"/>
      <w:r w:rsidRPr="00837FEC">
        <w:rPr>
          <w:b/>
          <w:bCs/>
        </w:rPr>
        <w:t>Tafluprost</w:t>
      </w:r>
      <w:proofErr w:type="spellEnd"/>
      <w:r w:rsidRPr="00837FEC">
        <w:rPr>
          <w:b/>
          <w:bCs/>
        </w:rPr>
        <w:t xml:space="preserve"> + Timolol 的 </w:t>
      </w:r>
      <w:proofErr w:type="spellStart"/>
      <w:r w:rsidRPr="00837FEC">
        <w:rPr>
          <w:b/>
          <w:bCs/>
        </w:rPr>
        <w:t>Tapcom</w:t>
      </w:r>
      <w:proofErr w:type="spellEnd"/>
      <w:r w:rsidRPr="00837FEC">
        <w:rPr>
          <w:b/>
          <w:bCs/>
        </w:rPr>
        <w:t>® PF</w:t>
      </w:r>
      <w:r w:rsidRPr="00837FEC">
        <w:t>，已于 2025 年获中国 NMPA 批准。</w:t>
      </w:r>
      <w:r w:rsidRPr="00837FEC">
        <w:rPr>
          <w:rFonts w:hint="eastAsia"/>
        </w:rPr>
        <w:fldChar w:fldCharType="begin"/>
      </w:r>
      <w:r w:rsidRPr="00837FEC">
        <w:rPr>
          <w:rFonts w:hint="eastAsia"/>
        </w:rPr>
        <w:instrText>HYPERLINK "https://www.ophthalmologytimes.com/view/santen-receives-marketing-authorization-application-approval-from-nmpa-of-china-for-tafluprost-timolol-maleate-tapcom-in-patients-with-open-angle-glaucoma?utm_source=chatgpt.com" \t "_blank"</w:instrText>
      </w:r>
      <w:r w:rsidRPr="00837FEC">
        <w:rPr>
          <w:rFonts w:hint="eastAsia"/>
        </w:rPr>
      </w:r>
      <w:r w:rsidRPr="00837FEC">
        <w:rPr>
          <w:rFonts w:hint="eastAsia"/>
        </w:rPr>
        <w:fldChar w:fldCharType="separate"/>
      </w:r>
      <w:r w:rsidRPr="00837FEC">
        <w:rPr>
          <w:rStyle w:val="ae"/>
        </w:rPr>
        <w:t>ophthalmologytimes.com</w:t>
      </w:r>
      <w:r w:rsidRPr="00837FEC">
        <w:rPr>
          <w:rFonts w:hint="eastAsia"/>
        </w:rPr>
        <w:fldChar w:fldCharType="end"/>
      </w:r>
    </w:p>
    <w:p w14:paraId="4EE16B13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2.3 何时考虑换成 PF？</w:t>
      </w:r>
    </w:p>
    <w:p w14:paraId="38D5A273" w14:textId="77777777" w:rsidR="00837FEC" w:rsidRPr="00837FEC" w:rsidRDefault="00837FEC" w:rsidP="00837FEC">
      <w:pPr>
        <w:numPr>
          <w:ilvl w:val="0"/>
          <w:numId w:val="9"/>
        </w:numPr>
      </w:pPr>
      <w:r w:rsidRPr="00837FEC">
        <w:t>长期红眼、刺痛、干</w:t>
      </w:r>
      <w:proofErr w:type="gramStart"/>
      <w:r w:rsidRPr="00837FEC">
        <w:t>眼面征</w:t>
      </w:r>
      <w:proofErr w:type="gramEnd"/>
      <w:r w:rsidRPr="00837FEC">
        <w:t>；</w:t>
      </w:r>
    </w:p>
    <w:p w14:paraId="76C5FADA" w14:textId="77777777" w:rsidR="00837FEC" w:rsidRPr="00837FEC" w:rsidRDefault="00837FEC" w:rsidP="00837FEC">
      <w:pPr>
        <w:numPr>
          <w:ilvl w:val="0"/>
          <w:numId w:val="9"/>
        </w:numPr>
      </w:pPr>
      <w:r w:rsidRPr="00837FEC">
        <w:t xml:space="preserve">同时使用 2 </w:t>
      </w:r>
      <w:proofErr w:type="gramStart"/>
      <w:r w:rsidRPr="00837FEC">
        <w:t>瓶以上</w:t>
      </w:r>
      <w:proofErr w:type="gramEnd"/>
      <w:r w:rsidRPr="00837FEC">
        <w:t>含防腐剂滴眼液；</w:t>
      </w:r>
    </w:p>
    <w:p w14:paraId="24357EAC" w14:textId="77777777" w:rsidR="00837FEC" w:rsidRPr="00837FEC" w:rsidRDefault="00837FEC" w:rsidP="00837FEC">
      <w:pPr>
        <w:numPr>
          <w:ilvl w:val="0"/>
          <w:numId w:val="9"/>
        </w:numPr>
      </w:pPr>
      <w:r w:rsidRPr="00837FEC">
        <w:t>角膜/结膜染色大于 II 级。</w:t>
      </w:r>
    </w:p>
    <w:p w14:paraId="33496187" w14:textId="77777777" w:rsidR="00837FEC" w:rsidRPr="00837FEC" w:rsidRDefault="00837FEC" w:rsidP="00837FEC">
      <w:r w:rsidRPr="00837FEC">
        <w:pict w14:anchorId="02A0025F">
          <v:rect id="_x0000_i1122" style="width:0;height:1.5pt" o:hralign="center" o:hrstd="t" o:hr="t" fillcolor="#a0a0a0" stroked="f"/>
        </w:pict>
      </w:r>
    </w:p>
    <w:p w14:paraId="212F581A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lastRenderedPageBreak/>
        <w:t>3 基线 IOP –20 % 至 –30 %：所谓“靶眼压”</w:t>
      </w:r>
    </w:p>
    <w:p w14:paraId="3053B20A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3.1 含义</w:t>
      </w:r>
    </w:p>
    <w:p w14:paraId="15E2063F" w14:textId="77777777" w:rsidR="00837FEC" w:rsidRPr="00837FEC" w:rsidRDefault="00837FEC" w:rsidP="00837FEC">
      <w:r w:rsidRPr="00837FEC">
        <w:t>国际与中国指南均建议：确诊青光眼后，</w:t>
      </w:r>
      <w:r w:rsidRPr="00837FEC">
        <w:rPr>
          <w:b/>
          <w:bCs/>
        </w:rPr>
        <w:t>首次治疗目标是把眼压降到就诊前基线的 20–30 %</w:t>
      </w:r>
      <w:r w:rsidRPr="00837FEC">
        <w:t>；病程进展则再下调目标。</w:t>
      </w:r>
      <w:r w:rsidRPr="00837FEC">
        <w:rPr>
          <w:rFonts w:hint="eastAsia"/>
        </w:rPr>
        <w:fldChar w:fldCharType="begin"/>
      </w:r>
      <w:r w:rsidRPr="00837FEC">
        <w:rPr>
          <w:rFonts w:hint="eastAsia"/>
        </w:rPr>
        <w:instrText>HYPERLINK "https://www.aao.org/education/preferred-practice-pattern/primary-open-angle-glaucoma-ppp?utm_source=chatgpt.com" \t "_blank"</w:instrText>
      </w:r>
      <w:r w:rsidRPr="00837FEC">
        <w:rPr>
          <w:rFonts w:hint="eastAsia"/>
        </w:rPr>
      </w:r>
      <w:r w:rsidRPr="00837FEC">
        <w:rPr>
          <w:rFonts w:hint="eastAsia"/>
        </w:rPr>
        <w:fldChar w:fldCharType="separate"/>
      </w:r>
      <w:r w:rsidRPr="00837FEC">
        <w:rPr>
          <w:rStyle w:val="ae"/>
        </w:rPr>
        <w:t>aao.org</w:t>
      </w:r>
      <w:r w:rsidRPr="00837FEC">
        <w:rPr>
          <w:rFonts w:hint="eastAsia"/>
        </w:rPr>
        <w:fldChar w:fldCharType="end"/>
      </w:r>
      <w:hyperlink r:id="rId30" w:tgtFrame="_blank" w:history="1">
        <w:r w:rsidRPr="00837FEC">
          <w:rPr>
            <w:rStyle w:val="ae"/>
          </w:rPr>
          <w:t>aaojournal.org</w:t>
        </w:r>
      </w:hyperlink>
    </w:p>
    <w:p w14:paraId="1B1665D9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3.2 举例</w:t>
      </w:r>
    </w:p>
    <w:p w14:paraId="454DE9D5" w14:textId="77777777" w:rsidR="00837FEC" w:rsidRPr="00837FEC" w:rsidRDefault="00837FEC" w:rsidP="00837FEC">
      <w:pPr>
        <w:numPr>
          <w:ilvl w:val="0"/>
          <w:numId w:val="10"/>
        </w:numPr>
      </w:pPr>
      <w:r w:rsidRPr="00837FEC">
        <w:t>初诊坐诊测得 24 mmHg → 目标区间约 17–19 mmHg。</w:t>
      </w:r>
    </w:p>
    <w:p w14:paraId="59106C77" w14:textId="77777777" w:rsidR="00837FEC" w:rsidRPr="00837FEC" w:rsidRDefault="00837FEC" w:rsidP="00837FEC">
      <w:pPr>
        <w:numPr>
          <w:ilvl w:val="0"/>
          <w:numId w:val="10"/>
        </w:numPr>
      </w:pPr>
      <w:r w:rsidRPr="00837FEC">
        <w:t>若 OCT/视野仍恶化，可</w:t>
      </w:r>
      <w:proofErr w:type="gramStart"/>
      <w:r w:rsidRPr="00837FEC">
        <w:t>把靶值</w:t>
      </w:r>
      <w:proofErr w:type="gramEnd"/>
      <w:r w:rsidRPr="00837FEC">
        <w:t>再降 5 mmHg 或追加治疗。</w:t>
      </w:r>
    </w:p>
    <w:p w14:paraId="661DF422" w14:textId="77777777" w:rsidR="00837FEC" w:rsidRPr="00837FEC" w:rsidRDefault="00837FEC" w:rsidP="00837FEC">
      <w:r w:rsidRPr="00837FEC">
        <w:pict w14:anchorId="4F879BFA">
          <v:rect id="_x0000_i1123" style="width:0;height:1.5pt" o:hralign="center" o:hrstd="t" o:hr="t" fillcolor="#a0a0a0" stroked="f"/>
        </w:pict>
      </w:r>
    </w:p>
    <w:p w14:paraId="262BB390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4 居家 iCare HOME2 自测</w:t>
      </w:r>
    </w:p>
    <w:p w14:paraId="759474C6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4.1 设备简介</w:t>
      </w:r>
    </w:p>
    <w:p w14:paraId="5B50CB7C" w14:textId="77777777" w:rsidR="00837FEC" w:rsidRPr="00837FEC" w:rsidRDefault="00837FEC" w:rsidP="00837FEC">
      <w:r w:rsidRPr="00837FEC">
        <w:t xml:space="preserve">芬兰 iCare 公司出品的 </w:t>
      </w:r>
      <w:r w:rsidRPr="00837FEC">
        <w:rPr>
          <w:b/>
          <w:bCs/>
        </w:rPr>
        <w:t>免麻药回弹式眼压计</w:t>
      </w:r>
      <w:r w:rsidRPr="00837FEC">
        <w:t>；</w:t>
      </w:r>
      <w:proofErr w:type="gramStart"/>
      <w:r w:rsidRPr="00837FEC">
        <w:t>配蓝牙</w:t>
      </w:r>
      <w:proofErr w:type="gramEnd"/>
      <w:r w:rsidRPr="00837FEC">
        <w:t>/云端，可自行</w:t>
      </w:r>
      <w:proofErr w:type="gramStart"/>
      <w:r w:rsidRPr="00837FEC">
        <w:t>测晨峰</w:t>
      </w:r>
      <w:proofErr w:type="gramEnd"/>
      <w:r w:rsidRPr="00837FEC">
        <w:t>、夜峰，精度与门诊 Goldmann 接近。</w:t>
      </w:r>
      <w:r w:rsidRPr="00837FEC">
        <w:rPr>
          <w:rFonts w:hint="eastAsia"/>
        </w:rPr>
        <w:fldChar w:fldCharType="begin"/>
      </w:r>
      <w:r w:rsidRPr="00837FEC">
        <w:rPr>
          <w:rFonts w:hint="eastAsia"/>
        </w:rPr>
        <w:instrText>HYPERLINK "https://www.eyeworld.org/2024/home-iop-monitoring-influences-clinical-care-and-glaucoma-research/?utm_source=chatgpt.com" \t "_blank"</w:instrText>
      </w:r>
      <w:r w:rsidRPr="00837FEC">
        <w:rPr>
          <w:rFonts w:hint="eastAsia"/>
        </w:rPr>
      </w:r>
      <w:r w:rsidRPr="00837FEC">
        <w:rPr>
          <w:rFonts w:hint="eastAsia"/>
        </w:rPr>
        <w:fldChar w:fldCharType="separate"/>
      </w:r>
      <w:r w:rsidRPr="00837FEC">
        <w:rPr>
          <w:rStyle w:val="ae"/>
        </w:rPr>
        <w:t>eyeworld.org</w:t>
      </w:r>
      <w:r w:rsidRPr="00837FEC">
        <w:rPr>
          <w:rFonts w:hint="eastAsia"/>
        </w:rPr>
        <w:fldChar w:fldCharType="end"/>
      </w:r>
      <w:hyperlink r:id="rId31" w:tgtFrame="_blank" w:history="1">
        <w:r w:rsidRPr="00837FEC">
          <w:rPr>
            <w:rStyle w:val="ae"/>
          </w:rPr>
          <w:t>pmc.ncbi.nlm.nih.gov</w:t>
        </w:r>
      </w:hyperlink>
    </w:p>
    <w:p w14:paraId="459B421E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4.2 中国如何获取</w:t>
      </w:r>
    </w:p>
    <w:p w14:paraId="70444C37" w14:textId="77777777" w:rsidR="00837FEC" w:rsidRPr="00837FEC" w:rsidRDefault="00837FEC" w:rsidP="00837FEC">
      <w:pPr>
        <w:numPr>
          <w:ilvl w:val="0"/>
          <w:numId w:val="11"/>
        </w:numPr>
      </w:pPr>
      <w:r w:rsidRPr="00837FEC">
        <w:t xml:space="preserve">多家三甲（如北京同仁、上海五官科、广州中山眼科中心）提供 </w:t>
      </w:r>
      <w:r w:rsidRPr="00837FEC">
        <w:rPr>
          <w:b/>
          <w:bCs/>
        </w:rPr>
        <w:t>租借套餐（7–14 天）</w:t>
      </w:r>
      <w:r w:rsidRPr="00837FEC">
        <w:t xml:space="preserve"> </w:t>
      </w:r>
      <w:proofErr w:type="gramStart"/>
      <w:r w:rsidRPr="00837FEC">
        <w:t>记录日</w:t>
      </w:r>
      <w:proofErr w:type="gramEnd"/>
      <w:r w:rsidRPr="00837FEC">
        <w:t>曲线；</w:t>
      </w:r>
    </w:p>
    <w:p w14:paraId="072CD996" w14:textId="77777777" w:rsidR="00837FEC" w:rsidRPr="00837FEC" w:rsidRDefault="00837FEC" w:rsidP="00837FEC">
      <w:pPr>
        <w:numPr>
          <w:ilvl w:val="0"/>
          <w:numId w:val="11"/>
        </w:numPr>
      </w:pPr>
      <w:r w:rsidRPr="00837FEC">
        <w:t>亦有电商代理个人购买，价格约 1.2–1.5 万元；购买前需培训和校准。</w:t>
      </w:r>
    </w:p>
    <w:p w14:paraId="5EA40FDB" w14:textId="77777777" w:rsidR="00837FEC" w:rsidRPr="00837FEC" w:rsidRDefault="00837FEC" w:rsidP="00837FEC">
      <w:r w:rsidRPr="00837FEC">
        <w:pict w14:anchorId="207798C5">
          <v:rect id="_x0000_i1124" style="width:0;height:1.5pt" o:hralign="center" o:hrstd="t" o:hr="t" fillcolor="#a0a0a0" stroked="f"/>
        </w:pict>
      </w:r>
    </w:p>
    <w:p w14:paraId="57011F85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5 微脉冲选择性激光小梁成形（</w:t>
      </w:r>
      <w:proofErr w:type="spellStart"/>
      <w:r w:rsidRPr="00837FEC">
        <w:rPr>
          <w:b/>
          <w:bCs/>
        </w:rPr>
        <w:t>Micropulse</w:t>
      </w:r>
      <w:proofErr w:type="spellEnd"/>
      <w:r w:rsidRPr="00837FEC">
        <w:rPr>
          <w:b/>
          <w:bCs/>
        </w:rPr>
        <w:t>/µSLT 或 MLT）</w:t>
      </w:r>
    </w:p>
    <w:p w14:paraId="61231EC9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5.1 技术要点</w:t>
      </w:r>
    </w:p>
    <w:p w14:paraId="1B60ED53" w14:textId="77777777" w:rsidR="00837FEC" w:rsidRPr="00837FEC" w:rsidRDefault="00837FEC" w:rsidP="00837FEC">
      <w:r w:rsidRPr="00837FEC">
        <w:t xml:space="preserve">把传统 SLT 的 532 nm </w:t>
      </w:r>
      <w:proofErr w:type="spellStart"/>
      <w:r w:rsidRPr="00837FEC">
        <w:t>Nd:YAG</w:t>
      </w:r>
      <w:proofErr w:type="spellEnd"/>
      <w:r w:rsidRPr="00837FEC">
        <w:t xml:space="preserve"> 激光打成 &lt; 300 µs “微脉冲”，</w:t>
      </w:r>
      <w:r w:rsidRPr="00837FEC">
        <w:rPr>
          <w:b/>
          <w:bCs/>
        </w:rPr>
        <w:t>避免热损伤</w:t>
      </w:r>
      <w:r w:rsidRPr="00837FEC">
        <w:t>，一次治疗平均降压 20–25 %，副作用（眼压尖峰、睫状体炎）更少。</w:t>
      </w:r>
      <w:r w:rsidRPr="00837FEC">
        <w:rPr>
          <w:rFonts w:hint="eastAsia"/>
        </w:rPr>
        <w:fldChar w:fldCharType="begin"/>
      </w:r>
      <w:r w:rsidRPr="00837FEC">
        <w:rPr>
          <w:rFonts w:hint="eastAsia"/>
        </w:rPr>
        <w:instrText>HYPERLINK "https://pmc.ncbi.nlm.nih.gov/articles/PMC11316492/?utm_source=chatgpt.com" \t "_blank"</w:instrText>
      </w:r>
      <w:r w:rsidRPr="00837FEC">
        <w:rPr>
          <w:rFonts w:hint="eastAsia"/>
        </w:rPr>
      </w:r>
      <w:r w:rsidRPr="00837FEC">
        <w:rPr>
          <w:rFonts w:hint="eastAsia"/>
        </w:rPr>
        <w:fldChar w:fldCharType="separate"/>
      </w:r>
      <w:r w:rsidRPr="00837FEC">
        <w:rPr>
          <w:rStyle w:val="ae"/>
        </w:rPr>
        <w:t>pmc.ncbi.nlm.nih.gov</w:t>
      </w:r>
      <w:r w:rsidRPr="00837FEC">
        <w:rPr>
          <w:rFonts w:hint="eastAsia"/>
        </w:rPr>
        <w:fldChar w:fldCharType="end"/>
      </w:r>
      <w:hyperlink r:id="rId32" w:tgtFrame="_blank" w:history="1">
        <w:r w:rsidRPr="00837FEC">
          <w:rPr>
            <w:rStyle w:val="ae"/>
          </w:rPr>
          <w:t>mdpi.com</w:t>
        </w:r>
      </w:hyperlink>
    </w:p>
    <w:p w14:paraId="707D36A2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5.2 疗效证据</w:t>
      </w:r>
    </w:p>
    <w:p w14:paraId="0EA5C882" w14:textId="77777777" w:rsidR="00837FEC" w:rsidRPr="00837FEC" w:rsidRDefault="00837FEC" w:rsidP="00837FEC">
      <w:r w:rsidRPr="00837FEC">
        <w:t>在中国人群研究中，</w:t>
      </w:r>
      <w:proofErr w:type="spellStart"/>
      <w:r w:rsidRPr="00837FEC">
        <w:t>μSLT</w:t>
      </w:r>
      <w:proofErr w:type="spellEnd"/>
      <w:r w:rsidRPr="00837FEC">
        <w:t xml:space="preserve"> 12 </w:t>
      </w:r>
      <w:proofErr w:type="gramStart"/>
      <w:r w:rsidRPr="00837FEC">
        <w:t>个</w:t>
      </w:r>
      <w:proofErr w:type="gramEnd"/>
      <w:r w:rsidRPr="00837FEC">
        <w:t>月成功率 71 %，与常规 SLT 相当。</w:t>
      </w:r>
      <w:r w:rsidRPr="00837FEC">
        <w:rPr>
          <w:rFonts w:hint="eastAsia"/>
        </w:rPr>
        <w:fldChar w:fldCharType="begin"/>
      </w:r>
      <w:r w:rsidRPr="00837FEC">
        <w:rPr>
          <w:rFonts w:hint="eastAsia"/>
        </w:rPr>
        <w:instrText>HYPERLINK "https://pmc.ncbi.nlm.nih.gov/articles/PMC9167537/?utm_source=chatgpt.com" \t "_blank"</w:instrText>
      </w:r>
      <w:r w:rsidRPr="00837FEC">
        <w:rPr>
          <w:rFonts w:hint="eastAsia"/>
        </w:rPr>
      </w:r>
      <w:r w:rsidRPr="00837FEC">
        <w:rPr>
          <w:rFonts w:hint="eastAsia"/>
        </w:rPr>
        <w:fldChar w:fldCharType="separate"/>
      </w:r>
      <w:r w:rsidRPr="00837FEC">
        <w:rPr>
          <w:rStyle w:val="ae"/>
        </w:rPr>
        <w:t>pmc.ncbi.nlm.nih.gov</w:t>
      </w:r>
      <w:r w:rsidRPr="00837FEC">
        <w:rPr>
          <w:rFonts w:hint="eastAsia"/>
        </w:rPr>
        <w:fldChar w:fldCharType="end"/>
      </w:r>
    </w:p>
    <w:p w14:paraId="0909ED2F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5.3 哪里能做？</w:t>
      </w:r>
    </w:p>
    <w:p w14:paraId="5CDCE243" w14:textId="77777777" w:rsidR="00837FEC" w:rsidRPr="00837FEC" w:rsidRDefault="00837FEC" w:rsidP="00837FEC">
      <w:pPr>
        <w:numPr>
          <w:ilvl w:val="0"/>
          <w:numId w:val="12"/>
        </w:numPr>
      </w:pPr>
      <w:r w:rsidRPr="00837FEC">
        <w:rPr>
          <w:b/>
          <w:bCs/>
        </w:rPr>
        <w:t>北京同仁医院青光眼中心</w:t>
      </w:r>
      <w:r w:rsidRPr="00837FEC">
        <w:t xml:space="preserve"> 已将 MLT 作为常规一线激光手段。</w:t>
      </w:r>
      <w:r w:rsidRPr="00837FEC">
        <w:rPr>
          <w:rFonts w:hint="eastAsia"/>
        </w:rPr>
        <w:fldChar w:fldCharType="begin"/>
      </w:r>
      <w:r w:rsidRPr="00837FEC">
        <w:rPr>
          <w:rFonts w:hint="eastAsia"/>
        </w:rPr>
        <w:instrText>HYPERLINK "https://jiankanghao.haodf.com/47959.html?utm_source=chatgpt.com" \t "_blank"</w:instrText>
      </w:r>
      <w:r w:rsidRPr="00837FEC">
        <w:rPr>
          <w:rFonts w:hint="eastAsia"/>
        </w:rPr>
      </w:r>
      <w:r w:rsidRPr="00837FEC">
        <w:rPr>
          <w:rFonts w:hint="eastAsia"/>
        </w:rPr>
        <w:fldChar w:fldCharType="separate"/>
      </w:r>
      <w:r w:rsidRPr="00837FEC">
        <w:rPr>
          <w:rStyle w:val="ae"/>
        </w:rPr>
        <w:t>jiankanghao.haodf.com</w:t>
      </w:r>
      <w:r w:rsidRPr="00837FEC">
        <w:rPr>
          <w:rFonts w:hint="eastAsia"/>
        </w:rPr>
        <w:fldChar w:fldCharType="end"/>
      </w:r>
    </w:p>
    <w:p w14:paraId="20E11B67" w14:textId="77777777" w:rsidR="00837FEC" w:rsidRPr="00837FEC" w:rsidRDefault="00837FEC" w:rsidP="00837FEC">
      <w:pPr>
        <w:numPr>
          <w:ilvl w:val="0"/>
          <w:numId w:val="12"/>
        </w:numPr>
      </w:pPr>
      <w:r w:rsidRPr="00837FEC">
        <w:rPr>
          <w:b/>
          <w:bCs/>
        </w:rPr>
        <w:t>中山大学中山眼科中心（广州）</w:t>
      </w:r>
      <w:r w:rsidRPr="00837FEC">
        <w:t>、浙江大学附属眼科医院、西安红会眼科医院等均配备同型号激光。</w:t>
      </w:r>
      <w:hyperlink r:id="rId33" w:tgtFrame="_blank" w:history="1">
        <w:r w:rsidRPr="00837FEC">
          <w:rPr>
            <w:rStyle w:val="ae"/>
          </w:rPr>
          <w:t>gzzoc.com</w:t>
        </w:r>
      </w:hyperlink>
      <w:hyperlink r:id="rId34" w:tgtFrame="_blank" w:history="1">
        <w:r w:rsidRPr="00837FEC">
          <w:rPr>
            <w:rStyle w:val="ae"/>
          </w:rPr>
          <w:t>cjeo-journal.org</w:t>
        </w:r>
      </w:hyperlink>
      <w:r w:rsidRPr="00837FEC">
        <w:br/>
        <w:t>建议提前电话挂“激光门诊”并自带近期检查（OCT/视野）。</w:t>
      </w:r>
    </w:p>
    <w:p w14:paraId="76E509F1" w14:textId="77777777" w:rsidR="00837FEC" w:rsidRPr="00837FEC" w:rsidRDefault="00837FEC" w:rsidP="00837FEC">
      <w:r w:rsidRPr="00837FEC">
        <w:pict w14:anchorId="272C8AF8">
          <v:rect id="_x0000_i1125" style="width:0;height:1.5pt" o:hralign="center" o:hrstd="t" o:hr="t" fillcolor="#a0a0a0" stroked="f"/>
        </w:pict>
      </w:r>
    </w:p>
    <w:p w14:paraId="4BBB6659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lastRenderedPageBreak/>
        <w:t>6 药物缓释植入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215"/>
        <w:gridCol w:w="754"/>
        <w:gridCol w:w="601"/>
        <w:gridCol w:w="4900"/>
      </w:tblGrid>
      <w:tr w:rsidR="00837FEC" w:rsidRPr="00837FEC" w14:paraId="4E8467E5" w14:textId="77777777" w:rsidTr="00837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251A6" w14:textId="77777777" w:rsidR="00837FEC" w:rsidRPr="00837FEC" w:rsidRDefault="00837FEC" w:rsidP="00837FEC">
            <w:pPr>
              <w:rPr>
                <w:b/>
                <w:bCs/>
              </w:rPr>
            </w:pPr>
            <w:r w:rsidRPr="00837FEC">
              <w:rPr>
                <w:b/>
                <w:bCs/>
              </w:rPr>
              <w:t>植入物</w:t>
            </w:r>
          </w:p>
        </w:tc>
        <w:tc>
          <w:tcPr>
            <w:tcW w:w="0" w:type="auto"/>
            <w:vAlign w:val="center"/>
            <w:hideMark/>
          </w:tcPr>
          <w:p w14:paraId="44134E08" w14:textId="77777777" w:rsidR="00837FEC" w:rsidRPr="00837FEC" w:rsidRDefault="00837FEC" w:rsidP="00837FEC">
            <w:pPr>
              <w:rPr>
                <w:b/>
                <w:bCs/>
              </w:rPr>
            </w:pPr>
            <w:r w:rsidRPr="00837FEC">
              <w:rPr>
                <w:b/>
                <w:bCs/>
              </w:rPr>
              <w:t>机制 &amp; 时效</w:t>
            </w:r>
          </w:p>
        </w:tc>
        <w:tc>
          <w:tcPr>
            <w:tcW w:w="0" w:type="auto"/>
            <w:vAlign w:val="center"/>
            <w:hideMark/>
          </w:tcPr>
          <w:p w14:paraId="33A56525" w14:textId="77777777" w:rsidR="00837FEC" w:rsidRPr="00837FEC" w:rsidRDefault="00837FEC" w:rsidP="00837FEC">
            <w:pPr>
              <w:rPr>
                <w:b/>
                <w:bCs/>
              </w:rPr>
            </w:pPr>
            <w:r w:rsidRPr="00837FEC">
              <w:rPr>
                <w:b/>
                <w:bCs/>
              </w:rPr>
              <w:t>上市/试验状态</w:t>
            </w:r>
          </w:p>
        </w:tc>
        <w:tc>
          <w:tcPr>
            <w:tcW w:w="0" w:type="auto"/>
            <w:vAlign w:val="center"/>
            <w:hideMark/>
          </w:tcPr>
          <w:p w14:paraId="6B2606EB" w14:textId="77777777" w:rsidR="00837FEC" w:rsidRPr="00837FEC" w:rsidRDefault="00837FEC" w:rsidP="00837FEC">
            <w:pPr>
              <w:rPr>
                <w:b/>
                <w:bCs/>
              </w:rPr>
            </w:pPr>
            <w:r w:rsidRPr="00837FEC">
              <w:rPr>
                <w:b/>
                <w:bCs/>
              </w:rPr>
              <w:t>适合人群</w:t>
            </w:r>
          </w:p>
        </w:tc>
        <w:tc>
          <w:tcPr>
            <w:tcW w:w="0" w:type="auto"/>
            <w:vAlign w:val="center"/>
            <w:hideMark/>
          </w:tcPr>
          <w:p w14:paraId="2CE45457" w14:textId="77777777" w:rsidR="00837FEC" w:rsidRPr="00837FEC" w:rsidRDefault="00837FEC" w:rsidP="00837FEC">
            <w:pPr>
              <w:rPr>
                <w:b/>
                <w:bCs/>
              </w:rPr>
            </w:pPr>
            <w:r w:rsidRPr="00837FEC">
              <w:rPr>
                <w:b/>
                <w:bCs/>
              </w:rPr>
              <w:t>典型可及地</w:t>
            </w:r>
          </w:p>
        </w:tc>
      </w:tr>
      <w:tr w:rsidR="00837FEC" w:rsidRPr="00837FEC" w14:paraId="63872340" w14:textId="77777777" w:rsidTr="00837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914F" w14:textId="77777777" w:rsidR="00837FEC" w:rsidRPr="00837FEC" w:rsidRDefault="00837FEC" w:rsidP="00837FEC">
            <w:proofErr w:type="spellStart"/>
            <w:r w:rsidRPr="00837FEC">
              <w:rPr>
                <w:b/>
                <w:bCs/>
              </w:rPr>
              <w:t>iDose</w:t>
            </w:r>
            <w:proofErr w:type="spellEnd"/>
            <w:r w:rsidRPr="00837FEC">
              <w:rPr>
                <w:b/>
                <w:bCs/>
              </w:rPr>
              <w:t>-TR®（</w:t>
            </w:r>
            <w:proofErr w:type="spellStart"/>
            <w:r w:rsidRPr="00837FEC">
              <w:rPr>
                <w:b/>
                <w:bCs/>
              </w:rPr>
              <w:t>Travoprost</w:t>
            </w:r>
            <w:proofErr w:type="spellEnd"/>
            <w:r w:rsidRPr="00837FEC">
              <w:rPr>
                <w:b/>
                <w:bCs/>
              </w:rPr>
              <w:t xml:space="preserve"> 球囊钛支架）</w:t>
            </w:r>
          </w:p>
        </w:tc>
        <w:tc>
          <w:tcPr>
            <w:tcW w:w="0" w:type="auto"/>
            <w:vAlign w:val="center"/>
            <w:hideMark/>
          </w:tcPr>
          <w:p w14:paraId="39DD6ABA" w14:textId="77777777" w:rsidR="00837FEC" w:rsidRPr="00837FEC" w:rsidRDefault="00837FEC" w:rsidP="00837FEC">
            <w:r w:rsidRPr="00837FEC">
              <w:t xml:space="preserve">缓释 </w:t>
            </w:r>
            <w:proofErr w:type="spellStart"/>
            <w:r w:rsidRPr="00837FEC">
              <w:t>travoprost</w:t>
            </w:r>
            <w:proofErr w:type="spellEnd"/>
            <w:r w:rsidRPr="00837FEC">
              <w:t xml:space="preserve"> ≥ 3 年</w:t>
            </w:r>
          </w:p>
        </w:tc>
        <w:tc>
          <w:tcPr>
            <w:tcW w:w="0" w:type="auto"/>
            <w:vAlign w:val="center"/>
            <w:hideMark/>
          </w:tcPr>
          <w:p w14:paraId="7E54320A" w14:textId="77777777" w:rsidR="00837FEC" w:rsidRPr="00837FEC" w:rsidRDefault="00837FEC" w:rsidP="00837FEC">
            <w:r w:rsidRPr="00837FEC">
              <w:t>FDA 2023 批准，美国 2024 商用</w:t>
            </w:r>
          </w:p>
        </w:tc>
        <w:tc>
          <w:tcPr>
            <w:tcW w:w="0" w:type="auto"/>
            <w:vAlign w:val="center"/>
            <w:hideMark/>
          </w:tcPr>
          <w:p w14:paraId="7F10ACFB" w14:textId="77777777" w:rsidR="00837FEC" w:rsidRPr="00837FEC" w:rsidRDefault="00837FEC" w:rsidP="00837FEC">
            <w:r w:rsidRPr="00837FEC">
              <w:t>依从性差或多药难控</w:t>
            </w:r>
          </w:p>
        </w:tc>
        <w:tc>
          <w:tcPr>
            <w:tcW w:w="0" w:type="auto"/>
            <w:vAlign w:val="center"/>
            <w:hideMark/>
          </w:tcPr>
          <w:p w14:paraId="3DC9030F" w14:textId="77777777" w:rsidR="00837FEC" w:rsidRPr="00837FEC" w:rsidRDefault="00837FEC" w:rsidP="00837FEC">
            <w:r w:rsidRPr="00837FEC">
              <w:t>美、</w:t>
            </w:r>
            <w:proofErr w:type="gramStart"/>
            <w:r w:rsidRPr="00837FEC">
              <w:t>欧部分</w:t>
            </w:r>
            <w:proofErr w:type="gramEnd"/>
            <w:r w:rsidRPr="00837FEC">
              <w:t xml:space="preserve">屈光/青光眼专科；中国尚未上市 </w:t>
            </w:r>
            <w:hyperlink r:id="rId35" w:tgtFrame="_blank" w:history="1">
              <w:r w:rsidRPr="00837FEC">
                <w:rPr>
                  <w:rStyle w:val="ae"/>
                </w:rPr>
                <w:t>investors.glaukos.com</w:t>
              </w:r>
            </w:hyperlink>
          </w:p>
        </w:tc>
      </w:tr>
      <w:tr w:rsidR="00837FEC" w:rsidRPr="00837FEC" w14:paraId="219D2478" w14:textId="77777777" w:rsidTr="00837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2F0E" w14:textId="77777777" w:rsidR="00837FEC" w:rsidRPr="00837FEC" w:rsidRDefault="00837FEC" w:rsidP="00837FEC">
            <w:proofErr w:type="spellStart"/>
            <w:r w:rsidRPr="00837FEC">
              <w:rPr>
                <w:b/>
                <w:bCs/>
              </w:rPr>
              <w:t>Bimatoprost</w:t>
            </w:r>
            <w:proofErr w:type="spellEnd"/>
            <w:r w:rsidRPr="00837FEC">
              <w:rPr>
                <w:b/>
                <w:bCs/>
              </w:rPr>
              <w:t xml:space="preserve"> SR / Ocular Ring</w:t>
            </w:r>
          </w:p>
        </w:tc>
        <w:tc>
          <w:tcPr>
            <w:tcW w:w="0" w:type="auto"/>
            <w:vAlign w:val="center"/>
            <w:hideMark/>
          </w:tcPr>
          <w:p w14:paraId="4EFA2000" w14:textId="77777777" w:rsidR="00837FEC" w:rsidRPr="00837FEC" w:rsidRDefault="00837FEC" w:rsidP="00837FEC">
            <w:r w:rsidRPr="00837FEC">
              <w:t>环形或注射悬浮体，持续 ≥ 6–24 月</w:t>
            </w:r>
          </w:p>
        </w:tc>
        <w:tc>
          <w:tcPr>
            <w:tcW w:w="0" w:type="auto"/>
            <w:vAlign w:val="center"/>
            <w:hideMark/>
          </w:tcPr>
          <w:p w14:paraId="6CAA79C3" w14:textId="77777777" w:rsidR="00837FEC" w:rsidRPr="00837FEC" w:rsidRDefault="00837FEC" w:rsidP="00837FEC">
            <w:r w:rsidRPr="00837FEC">
              <w:t>进入 3 期/真实世界队列；中国未注册</w:t>
            </w:r>
          </w:p>
        </w:tc>
        <w:tc>
          <w:tcPr>
            <w:tcW w:w="0" w:type="auto"/>
            <w:vAlign w:val="center"/>
            <w:hideMark/>
          </w:tcPr>
          <w:p w14:paraId="630E1EE8" w14:textId="77777777" w:rsidR="00837FEC" w:rsidRPr="00837FEC" w:rsidRDefault="00837FEC" w:rsidP="00837FEC">
            <w:r w:rsidRPr="00837FEC">
              <w:t>想减少日滴药 &amp; BAK 过敏</w:t>
            </w:r>
          </w:p>
        </w:tc>
        <w:tc>
          <w:tcPr>
            <w:tcW w:w="0" w:type="auto"/>
            <w:vAlign w:val="center"/>
            <w:hideMark/>
          </w:tcPr>
          <w:p w14:paraId="2FC487DE" w14:textId="77777777" w:rsidR="00837FEC" w:rsidRPr="00837FEC" w:rsidRDefault="00837FEC" w:rsidP="00837FEC">
            <w:r w:rsidRPr="00837FEC">
              <w:t xml:space="preserve">海外多中心试验；中国患者可申请 IOVS NCT01157364 等项目 </w:t>
            </w:r>
            <w:hyperlink r:id="rId36" w:tgtFrame="_blank" w:history="1">
              <w:r w:rsidRPr="00837FEC">
                <w:rPr>
                  <w:rStyle w:val="ae"/>
                </w:rPr>
                <w:t>pubmed.ncbi.nlm.nih.gov</w:t>
              </w:r>
            </w:hyperlink>
            <w:hyperlink r:id="rId37" w:tgtFrame="_blank" w:history="1">
              <w:r w:rsidRPr="00837FEC">
                <w:rPr>
                  <w:rStyle w:val="ae"/>
                </w:rPr>
                <w:t>pmc.ncbi.nlm.nih.gov</w:t>
              </w:r>
            </w:hyperlink>
          </w:p>
        </w:tc>
      </w:tr>
    </w:tbl>
    <w:p w14:paraId="248CDAC0" w14:textId="77777777" w:rsidR="00837FEC" w:rsidRPr="00837FEC" w:rsidRDefault="00837FEC" w:rsidP="00837FEC">
      <w:r w:rsidRPr="00837FEC">
        <w:t xml:space="preserve">目前这两类植入物 </w:t>
      </w:r>
      <w:r w:rsidRPr="00837FEC">
        <w:rPr>
          <w:b/>
          <w:bCs/>
        </w:rPr>
        <w:t>尚未在中国</w:t>
      </w:r>
      <w:proofErr w:type="gramStart"/>
      <w:r w:rsidRPr="00837FEC">
        <w:rPr>
          <w:b/>
          <w:bCs/>
        </w:rPr>
        <w:t>大陆获</w:t>
      </w:r>
      <w:proofErr w:type="gramEnd"/>
      <w:r w:rsidRPr="00837FEC">
        <w:rPr>
          <w:b/>
          <w:bCs/>
        </w:rPr>
        <w:t>批商业化</w:t>
      </w:r>
      <w:r w:rsidRPr="00837FEC">
        <w:t>；如果想尝鲜，只能通过：① 赴港/欧美接受自费手术；② 报名内地或跨国临床试验（留意 chinadrugtrials.org.cn 与 ClinicalTrials.gov 公示）。</w:t>
      </w:r>
    </w:p>
    <w:p w14:paraId="4AB0B258" w14:textId="77777777" w:rsidR="00837FEC" w:rsidRPr="00837FEC" w:rsidRDefault="00837FEC" w:rsidP="00837FEC">
      <w:r w:rsidRPr="00837FEC">
        <w:pict w14:anchorId="72DC17EB">
          <v:rect id="_x0000_i1126" style="width:0;height:1.5pt" o:hralign="center" o:hrstd="t" o:hr="t" fillcolor="#a0a0a0" stroked="f"/>
        </w:pict>
      </w:r>
    </w:p>
    <w:p w14:paraId="77B6B574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7 快速自查清单（把名词用到实践）</w:t>
      </w:r>
    </w:p>
    <w:p w14:paraId="375C1B07" w14:textId="77777777" w:rsidR="00837FEC" w:rsidRPr="00837FEC" w:rsidRDefault="00837FEC" w:rsidP="00837FEC">
      <w:pPr>
        <w:numPr>
          <w:ilvl w:val="0"/>
          <w:numId w:val="13"/>
        </w:numPr>
      </w:pPr>
      <w:proofErr w:type="gramStart"/>
      <w:r w:rsidRPr="00837FEC">
        <w:t>滴完药</w:t>
      </w:r>
      <w:proofErr w:type="gramEnd"/>
      <w:r w:rsidRPr="00837FEC">
        <w:t xml:space="preserve"> </w:t>
      </w:r>
      <w:r w:rsidRPr="00837FEC">
        <w:rPr>
          <w:b/>
          <w:bCs/>
        </w:rPr>
        <w:t>闭眼 + 泪点压迫 60 秒</w:t>
      </w:r>
      <w:r w:rsidRPr="00837FEC">
        <w:t>，每瓶药间隔 ≥ 5 分钟。</w:t>
      </w:r>
    </w:p>
    <w:p w14:paraId="6385A6FE" w14:textId="77777777" w:rsidR="00837FEC" w:rsidRPr="00837FEC" w:rsidRDefault="00837FEC" w:rsidP="00837FEC">
      <w:pPr>
        <w:numPr>
          <w:ilvl w:val="0"/>
          <w:numId w:val="13"/>
        </w:numPr>
      </w:pPr>
      <w:r w:rsidRPr="00837FEC">
        <w:t xml:space="preserve">尽量选择 </w:t>
      </w:r>
      <w:r w:rsidRPr="00837FEC">
        <w:rPr>
          <w:b/>
          <w:bCs/>
        </w:rPr>
        <w:t>PF 滴眼液</w:t>
      </w:r>
      <w:r w:rsidRPr="00837FEC">
        <w:t xml:space="preserve"> 或向医生申请复方 </w:t>
      </w:r>
      <w:proofErr w:type="spellStart"/>
      <w:r w:rsidRPr="00837FEC">
        <w:t>Tapcom</w:t>
      </w:r>
      <w:proofErr w:type="spellEnd"/>
      <w:r w:rsidRPr="00837FEC">
        <w:t>® PF。</w:t>
      </w:r>
    </w:p>
    <w:p w14:paraId="19645B1B" w14:textId="77777777" w:rsidR="00837FEC" w:rsidRPr="00837FEC" w:rsidRDefault="00837FEC" w:rsidP="00837FEC">
      <w:pPr>
        <w:numPr>
          <w:ilvl w:val="0"/>
          <w:numId w:val="13"/>
        </w:numPr>
      </w:pPr>
      <w:r w:rsidRPr="00837FEC">
        <w:t xml:space="preserve">复诊时确认当前眼压是否达到 </w:t>
      </w:r>
      <w:r w:rsidRPr="00837FEC">
        <w:rPr>
          <w:b/>
          <w:bCs/>
        </w:rPr>
        <w:t>基线 – 20–30 %</w:t>
      </w:r>
      <w:r w:rsidRPr="00837FEC">
        <w:t xml:space="preserve"> 的靶值。</w:t>
      </w:r>
    </w:p>
    <w:p w14:paraId="3A07E5D0" w14:textId="77777777" w:rsidR="00837FEC" w:rsidRPr="00837FEC" w:rsidRDefault="00837FEC" w:rsidP="00837FEC">
      <w:pPr>
        <w:numPr>
          <w:ilvl w:val="0"/>
          <w:numId w:val="13"/>
        </w:numPr>
      </w:pPr>
      <w:r w:rsidRPr="00837FEC">
        <w:t xml:space="preserve">若波动大于 5 mmHg，可 </w:t>
      </w:r>
      <w:r w:rsidRPr="00837FEC">
        <w:rPr>
          <w:b/>
          <w:bCs/>
        </w:rPr>
        <w:t>短租 iCare HOME2</w:t>
      </w:r>
      <w:r w:rsidRPr="00837FEC">
        <w:t xml:space="preserve"> 做 1 周日曲线。</w:t>
      </w:r>
    </w:p>
    <w:p w14:paraId="5C082F95" w14:textId="77777777" w:rsidR="00837FEC" w:rsidRPr="00837FEC" w:rsidRDefault="00837FEC" w:rsidP="00837FEC">
      <w:pPr>
        <w:numPr>
          <w:ilvl w:val="0"/>
          <w:numId w:val="13"/>
        </w:numPr>
      </w:pPr>
      <w:r w:rsidRPr="00837FEC">
        <w:t xml:space="preserve">依从性差或夜间峰值高 → 询问 </w:t>
      </w:r>
      <w:proofErr w:type="spellStart"/>
      <w:r w:rsidRPr="00837FEC">
        <w:rPr>
          <w:b/>
          <w:bCs/>
        </w:rPr>
        <w:t>μSLT</w:t>
      </w:r>
      <w:proofErr w:type="spellEnd"/>
      <w:r w:rsidRPr="00837FEC">
        <w:rPr>
          <w:b/>
          <w:bCs/>
        </w:rPr>
        <w:t>/MLT</w:t>
      </w:r>
      <w:r w:rsidRPr="00837FEC">
        <w:t>；如已做 SLT ≥ 1 年亦可复做。</w:t>
      </w:r>
    </w:p>
    <w:p w14:paraId="41164ADC" w14:textId="77777777" w:rsidR="00837FEC" w:rsidRPr="00837FEC" w:rsidRDefault="00837FEC" w:rsidP="00837FEC">
      <w:pPr>
        <w:numPr>
          <w:ilvl w:val="0"/>
          <w:numId w:val="13"/>
        </w:numPr>
      </w:pPr>
      <w:r w:rsidRPr="00837FEC">
        <w:t xml:space="preserve">有条件者关注 </w:t>
      </w:r>
      <w:proofErr w:type="spellStart"/>
      <w:r w:rsidRPr="00837FEC">
        <w:rPr>
          <w:b/>
          <w:bCs/>
        </w:rPr>
        <w:t>iDose</w:t>
      </w:r>
      <w:proofErr w:type="spellEnd"/>
      <w:r w:rsidRPr="00837FEC">
        <w:rPr>
          <w:b/>
          <w:bCs/>
        </w:rPr>
        <w:t xml:space="preserve">-TR / </w:t>
      </w:r>
      <w:proofErr w:type="spellStart"/>
      <w:r w:rsidRPr="00837FEC">
        <w:rPr>
          <w:b/>
          <w:bCs/>
        </w:rPr>
        <w:t>Bimatoprost</w:t>
      </w:r>
      <w:proofErr w:type="spellEnd"/>
      <w:r w:rsidRPr="00837FEC">
        <w:rPr>
          <w:b/>
          <w:bCs/>
        </w:rPr>
        <w:t xml:space="preserve"> SR</w:t>
      </w:r>
      <w:r w:rsidRPr="00837FEC">
        <w:t xml:space="preserve"> 海外或本地临床试验信息。</w:t>
      </w:r>
    </w:p>
    <w:p w14:paraId="0F42AAB3" w14:textId="77777777" w:rsidR="00837FEC" w:rsidRPr="00837FEC" w:rsidRDefault="00837FEC" w:rsidP="00837FEC">
      <w:r w:rsidRPr="00837FEC">
        <w:pict w14:anchorId="008E8BAF">
          <v:rect id="_x0000_i1127" style="width:0;height:1.5pt" o:hralign="center" o:hrstd="t" o:hr="t" fillcolor="#a0a0a0" stroked="f"/>
        </w:pict>
      </w:r>
    </w:p>
    <w:p w14:paraId="0B9B412A" w14:textId="77777777" w:rsidR="00837FEC" w:rsidRPr="00837FEC" w:rsidRDefault="00837FEC" w:rsidP="00837FEC">
      <w:pPr>
        <w:rPr>
          <w:b/>
          <w:bCs/>
        </w:rPr>
      </w:pPr>
      <w:r w:rsidRPr="00837FEC">
        <w:rPr>
          <w:b/>
          <w:bCs/>
        </w:rPr>
        <w:t>参考文献（按出现顺序部分列出）</w:t>
      </w:r>
    </w:p>
    <w:p w14:paraId="5E1F9B35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Nasolacrimal occlusion improves ocular bioavailability — PMC Review 2009 </w:t>
      </w:r>
      <w:hyperlink r:id="rId38" w:tgtFrame="_blank" w:history="1">
        <w:r w:rsidRPr="00837FEC">
          <w:rPr>
            <w:rStyle w:val="ae"/>
          </w:rPr>
          <w:t>pmc.ncbi.nlm.nih.gov</w:t>
        </w:r>
      </w:hyperlink>
    </w:p>
    <w:p w14:paraId="7D922DDF" w14:textId="77777777" w:rsidR="00837FEC" w:rsidRPr="00837FEC" w:rsidRDefault="00837FEC" w:rsidP="00837FEC">
      <w:pPr>
        <w:numPr>
          <w:ilvl w:val="0"/>
          <w:numId w:val="14"/>
        </w:numPr>
      </w:pPr>
      <w:proofErr w:type="spellStart"/>
      <w:r w:rsidRPr="00837FEC">
        <w:lastRenderedPageBreak/>
        <w:t>EyeNet</w:t>
      </w:r>
      <w:proofErr w:type="spellEnd"/>
      <w:r w:rsidRPr="00837FEC">
        <w:t xml:space="preserve"> “Punctal Occlusion cuts systemic absorption 60–65 %” 2008 </w:t>
      </w:r>
      <w:hyperlink r:id="rId39" w:tgtFrame="_blank" w:history="1">
        <w:r w:rsidRPr="00837FEC">
          <w:rPr>
            <w:rStyle w:val="ae"/>
          </w:rPr>
          <w:t>aao.org</w:t>
        </w:r>
      </w:hyperlink>
    </w:p>
    <w:p w14:paraId="6BF6BA3F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MDPI Drug-Delivery 2024：Timolol NLO 可降低系统暴露 60 % </w:t>
      </w:r>
      <w:hyperlink r:id="rId40" w:tgtFrame="_blank" w:history="1">
        <w:r w:rsidRPr="00837FEC">
          <w:rPr>
            <w:rStyle w:val="ae"/>
          </w:rPr>
          <w:t>mdpi.com</w:t>
        </w:r>
      </w:hyperlink>
    </w:p>
    <w:p w14:paraId="7353F500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Ophthalmology Times 2025 — </w:t>
      </w:r>
      <w:proofErr w:type="spellStart"/>
      <w:r w:rsidRPr="00837FEC">
        <w:t>Tapcom</w:t>
      </w:r>
      <w:proofErr w:type="spellEnd"/>
      <w:r w:rsidRPr="00837FEC">
        <w:t xml:space="preserve">® PF 获中国批准 </w:t>
      </w:r>
      <w:hyperlink r:id="rId41" w:tgtFrame="_blank" w:history="1">
        <w:r w:rsidRPr="00837FEC">
          <w:rPr>
            <w:rStyle w:val="ae"/>
          </w:rPr>
          <w:t>ophthalmologytimes.com</w:t>
        </w:r>
      </w:hyperlink>
    </w:p>
    <w:p w14:paraId="76EAF36A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PubMed PF </w:t>
      </w:r>
      <w:proofErr w:type="spellStart"/>
      <w:r w:rsidRPr="00837FEC">
        <w:t>tafluprost</w:t>
      </w:r>
      <w:proofErr w:type="spellEnd"/>
      <w:r w:rsidRPr="00837FEC">
        <w:t xml:space="preserve">-timolol 24 h study 2018 </w:t>
      </w:r>
      <w:hyperlink r:id="rId42" w:tgtFrame="_blank" w:history="1">
        <w:r w:rsidRPr="00837FEC">
          <w:rPr>
            <w:rStyle w:val="ae"/>
          </w:rPr>
          <w:t>pubmed.ncbi.nlm.nih.gov</w:t>
        </w:r>
      </w:hyperlink>
    </w:p>
    <w:p w14:paraId="2E89116F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AAO PPP 2020 “目标降压 20–30 %” </w:t>
      </w:r>
      <w:hyperlink r:id="rId43" w:tgtFrame="_blank" w:history="1">
        <w:r w:rsidRPr="00837FEC">
          <w:rPr>
            <w:rStyle w:val="ae"/>
          </w:rPr>
          <w:t>aao.org</w:t>
        </w:r>
      </w:hyperlink>
      <w:hyperlink r:id="rId44" w:tgtFrame="_blank" w:history="1">
        <w:r w:rsidRPr="00837FEC">
          <w:rPr>
            <w:rStyle w:val="ae"/>
          </w:rPr>
          <w:t>aaojournal.org</w:t>
        </w:r>
      </w:hyperlink>
    </w:p>
    <w:p w14:paraId="5B6EA6C4" w14:textId="77777777" w:rsidR="00837FEC" w:rsidRPr="00837FEC" w:rsidRDefault="00837FEC" w:rsidP="00837FEC">
      <w:pPr>
        <w:numPr>
          <w:ilvl w:val="0"/>
          <w:numId w:val="14"/>
        </w:numPr>
      </w:pPr>
      <w:proofErr w:type="spellStart"/>
      <w:r w:rsidRPr="00837FEC">
        <w:t>EyeWorld</w:t>
      </w:r>
      <w:proofErr w:type="spellEnd"/>
      <w:r w:rsidRPr="00837FEC">
        <w:t xml:space="preserve"> 2024 — iCare HOME2 在临床决策中的价值 </w:t>
      </w:r>
      <w:hyperlink r:id="rId45" w:tgtFrame="_blank" w:history="1">
        <w:r w:rsidRPr="00837FEC">
          <w:rPr>
            <w:rStyle w:val="ae"/>
          </w:rPr>
          <w:t>eyeworld.org</w:t>
        </w:r>
      </w:hyperlink>
    </w:p>
    <w:p w14:paraId="3F008612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PubMed Reliability of iCare HOME2 2025 </w:t>
      </w:r>
      <w:hyperlink r:id="rId46" w:tgtFrame="_blank" w:history="1">
        <w:r w:rsidRPr="00837FEC">
          <w:rPr>
            <w:rStyle w:val="ae"/>
          </w:rPr>
          <w:t>pmc.ncbi.nlm.nih.gov</w:t>
        </w:r>
      </w:hyperlink>
    </w:p>
    <w:p w14:paraId="1224245A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PMC Meta-analysis MLT vs SLT 2024 </w:t>
      </w:r>
      <w:hyperlink r:id="rId47" w:tgtFrame="_blank" w:history="1">
        <w:r w:rsidRPr="00837FEC">
          <w:rPr>
            <w:rStyle w:val="ae"/>
          </w:rPr>
          <w:t>pmc.ncbi.nlm.nih.gov</w:t>
        </w:r>
      </w:hyperlink>
    </w:p>
    <w:p w14:paraId="0F9352EF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MDPI Systematic Review MLT 2025 </w:t>
      </w:r>
      <w:hyperlink r:id="rId48" w:tgtFrame="_blank" w:history="1">
        <w:r w:rsidRPr="00837FEC">
          <w:rPr>
            <w:rStyle w:val="ae"/>
          </w:rPr>
          <w:t>mdpi.com</w:t>
        </w:r>
      </w:hyperlink>
    </w:p>
    <w:p w14:paraId="21E1642E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Chinese study MLT outcomes 2022 </w:t>
      </w:r>
      <w:hyperlink r:id="rId49" w:tgtFrame="_blank" w:history="1">
        <w:r w:rsidRPr="00837FEC">
          <w:rPr>
            <w:rStyle w:val="ae"/>
          </w:rPr>
          <w:t>pmc.ncbi.nlm.nih.gov</w:t>
        </w:r>
      </w:hyperlink>
    </w:p>
    <w:p w14:paraId="5ECD0BE1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同仁医院公众号：MLT 成为常规激光 </w:t>
      </w:r>
      <w:hyperlink r:id="rId50" w:tgtFrame="_blank" w:history="1">
        <w:r w:rsidRPr="00837FEC">
          <w:rPr>
            <w:rStyle w:val="ae"/>
          </w:rPr>
          <w:t>jiankanghao.haodf.com</w:t>
        </w:r>
      </w:hyperlink>
    </w:p>
    <w:p w14:paraId="7B4DA867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中华微创青光眼手术专家共识 2023 — 列明 MLT 设备配备 </w:t>
      </w:r>
      <w:hyperlink r:id="rId51" w:tgtFrame="_blank" w:history="1">
        <w:r w:rsidRPr="00837FEC">
          <w:rPr>
            <w:rStyle w:val="ae"/>
          </w:rPr>
          <w:t>cjeo-journal.org</w:t>
        </w:r>
      </w:hyperlink>
    </w:p>
    <w:p w14:paraId="6D42664F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>Glaukos 新闻稿 2023：</w:t>
      </w:r>
      <w:proofErr w:type="spellStart"/>
      <w:r w:rsidRPr="00837FEC">
        <w:t>iDose</w:t>
      </w:r>
      <w:proofErr w:type="spellEnd"/>
      <w:r w:rsidRPr="00837FEC">
        <w:t xml:space="preserve">-TR 获 FDA 批准 </w:t>
      </w:r>
      <w:hyperlink r:id="rId52" w:tgtFrame="_blank" w:history="1">
        <w:r w:rsidRPr="00837FEC">
          <w:rPr>
            <w:rStyle w:val="ae"/>
          </w:rPr>
          <w:t>investors.glaukos.com</w:t>
        </w:r>
      </w:hyperlink>
    </w:p>
    <w:p w14:paraId="275BDE4F" w14:textId="77777777" w:rsidR="00837FEC" w:rsidRPr="00837FEC" w:rsidRDefault="00837FEC" w:rsidP="00837FEC">
      <w:pPr>
        <w:numPr>
          <w:ilvl w:val="0"/>
          <w:numId w:val="14"/>
        </w:numPr>
      </w:pPr>
      <w:r w:rsidRPr="00837FEC">
        <w:t xml:space="preserve">PubMed Real-world </w:t>
      </w:r>
      <w:proofErr w:type="spellStart"/>
      <w:r w:rsidRPr="00837FEC">
        <w:t>Bimatoprost</w:t>
      </w:r>
      <w:proofErr w:type="spellEnd"/>
      <w:r w:rsidRPr="00837FEC">
        <w:t xml:space="preserve"> SR 2024 &amp; Phase II 长效安全数据 2017 </w:t>
      </w:r>
      <w:hyperlink r:id="rId53" w:tgtFrame="_blank" w:history="1">
        <w:r w:rsidRPr="00837FEC">
          <w:rPr>
            <w:rStyle w:val="ae"/>
          </w:rPr>
          <w:t>pubmed.ncbi.nlm.nih.gov</w:t>
        </w:r>
      </w:hyperlink>
      <w:hyperlink r:id="rId54" w:tgtFrame="_blank" w:history="1">
        <w:r w:rsidRPr="00837FEC">
          <w:rPr>
            <w:rStyle w:val="ae"/>
          </w:rPr>
          <w:t>pmc.ncbi.nlm.nih.gov</w:t>
        </w:r>
      </w:hyperlink>
    </w:p>
    <w:p w14:paraId="6C724918" w14:textId="77777777" w:rsidR="00941F14" w:rsidRDefault="00941F14"/>
    <w:sectPr w:rsidR="00941F1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97C"/>
    <w:multiLevelType w:val="multilevel"/>
    <w:tmpl w:val="EEC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0B28"/>
    <w:multiLevelType w:val="multilevel"/>
    <w:tmpl w:val="4C0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31016"/>
    <w:multiLevelType w:val="multilevel"/>
    <w:tmpl w:val="A7B2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6349F"/>
    <w:multiLevelType w:val="multilevel"/>
    <w:tmpl w:val="DBEC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12D92"/>
    <w:multiLevelType w:val="multilevel"/>
    <w:tmpl w:val="FF9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03F4A"/>
    <w:multiLevelType w:val="multilevel"/>
    <w:tmpl w:val="6B6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344F3"/>
    <w:multiLevelType w:val="multilevel"/>
    <w:tmpl w:val="A0F2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27011"/>
    <w:multiLevelType w:val="multilevel"/>
    <w:tmpl w:val="1E5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C0D9C"/>
    <w:multiLevelType w:val="multilevel"/>
    <w:tmpl w:val="808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B1F10"/>
    <w:multiLevelType w:val="multilevel"/>
    <w:tmpl w:val="CBD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44CDA"/>
    <w:multiLevelType w:val="multilevel"/>
    <w:tmpl w:val="FD3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66626"/>
    <w:multiLevelType w:val="multilevel"/>
    <w:tmpl w:val="F97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751E"/>
    <w:multiLevelType w:val="multilevel"/>
    <w:tmpl w:val="ACF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70922"/>
    <w:multiLevelType w:val="multilevel"/>
    <w:tmpl w:val="074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21613">
    <w:abstractNumId w:val="9"/>
  </w:num>
  <w:num w:numId="2" w16cid:durableId="2107798355">
    <w:abstractNumId w:val="7"/>
  </w:num>
  <w:num w:numId="3" w16cid:durableId="940142534">
    <w:abstractNumId w:val="5"/>
  </w:num>
  <w:num w:numId="4" w16cid:durableId="71123519">
    <w:abstractNumId w:val="11"/>
  </w:num>
  <w:num w:numId="5" w16cid:durableId="737823196">
    <w:abstractNumId w:val="1"/>
  </w:num>
  <w:num w:numId="6" w16cid:durableId="372921749">
    <w:abstractNumId w:val="12"/>
  </w:num>
  <w:num w:numId="7" w16cid:durableId="1502045605">
    <w:abstractNumId w:val="2"/>
  </w:num>
  <w:num w:numId="8" w16cid:durableId="418597491">
    <w:abstractNumId w:val="3"/>
  </w:num>
  <w:num w:numId="9" w16cid:durableId="18819266">
    <w:abstractNumId w:val="10"/>
  </w:num>
  <w:num w:numId="10" w16cid:durableId="73475126">
    <w:abstractNumId w:val="4"/>
  </w:num>
  <w:num w:numId="11" w16cid:durableId="1132333830">
    <w:abstractNumId w:val="13"/>
  </w:num>
  <w:num w:numId="12" w16cid:durableId="1522164514">
    <w:abstractNumId w:val="0"/>
  </w:num>
  <w:num w:numId="13" w16cid:durableId="787429888">
    <w:abstractNumId w:val="8"/>
  </w:num>
  <w:num w:numId="14" w16cid:durableId="610551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14"/>
    <w:rsid w:val="000D7DBD"/>
    <w:rsid w:val="003F1C4B"/>
    <w:rsid w:val="003F4685"/>
    <w:rsid w:val="00411A7F"/>
    <w:rsid w:val="007A7758"/>
    <w:rsid w:val="007D0810"/>
    <w:rsid w:val="00837FEC"/>
    <w:rsid w:val="00941F14"/>
    <w:rsid w:val="009A7AA7"/>
    <w:rsid w:val="00A8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8EA0"/>
  <w15:chartTrackingRefBased/>
  <w15:docId w15:val="{DF64509B-4EE6-4EFC-AD7A-B81D67AD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F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F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F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F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F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F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F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F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F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F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F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1F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F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F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F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F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F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F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F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F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F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F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1F1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1F1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5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8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8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8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1061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9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2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34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5767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11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1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0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4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43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9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8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8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6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9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5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4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598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6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57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8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9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2810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6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1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040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14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8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2080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0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2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0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37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671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9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4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7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69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7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9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5749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88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0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0285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laucoma.org/articles/is-doing-yoga-safe-if-i-have-glaucoma?utm_source=chatgpt.com" TargetMode="External"/><Relationship Id="rId18" Type="http://schemas.openxmlformats.org/officeDocument/2006/relationships/hyperlink" Target="https://oftalmoloji.org/articles/caffeine-and-vision-effects-on-the-eye/doi/tjo.galenos.2024.43895?utm_source=chatgpt.com" TargetMode="External"/><Relationship Id="rId26" Type="http://schemas.openxmlformats.org/officeDocument/2006/relationships/hyperlink" Target="https://pmc.ncbi.nlm.nih.gov/articles/PMC2646444/?utm_source=chatgpt.com" TargetMode="External"/><Relationship Id="rId39" Type="http://schemas.openxmlformats.org/officeDocument/2006/relationships/hyperlink" Target="https://www.aao.org/eyenet/article/glaucoma-drops-rx-success-trouble?utm_source=chatgpt.com" TargetMode="External"/><Relationship Id="rId21" Type="http://schemas.openxmlformats.org/officeDocument/2006/relationships/hyperlink" Target="https://glaucomatoday.com/articles/2023-sept-oct/healthy-habits-for-glaucoma-patients?utm_source=chatgpt.com" TargetMode="External"/><Relationship Id="rId34" Type="http://schemas.openxmlformats.org/officeDocument/2006/relationships/hyperlink" Target="https://cjeo-journal.org/wp-content/uploads/2023/06/%E4%B8%AD%E5%9B%BD%E5%BE%AE%E5%88%9B%E9%9D%92%E5%85%89%E7%9C%BC%E6%89%8B%E6%9C%AF%E9%80%82%E5%BA%94%E8%AF%81%E9%80%89%E6%8B%A9%E4%B8%93%E5%AE%B6%E5%85%B1%E8%AF%862023.pdf?utm_source=chatgpt.com" TargetMode="External"/><Relationship Id="rId42" Type="http://schemas.openxmlformats.org/officeDocument/2006/relationships/hyperlink" Target="https://pubmed.ncbi.nlm.nih.gov/30328725/?utm_source=chatgpt.com" TargetMode="External"/><Relationship Id="rId47" Type="http://schemas.openxmlformats.org/officeDocument/2006/relationships/hyperlink" Target="https://pmc.ncbi.nlm.nih.gov/articles/PMC11316492/?utm_source=chatgpt.com" TargetMode="External"/><Relationship Id="rId50" Type="http://schemas.openxmlformats.org/officeDocument/2006/relationships/hyperlink" Target="https://jiankanghao.haodf.com/47959.html?utm_source=chatgpt.com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pubmed.ncbi.nlm.nih.gov/39534090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ture.com/articles/s41433-024-02954-0?utm_source=chatgpt.com" TargetMode="External"/><Relationship Id="rId29" Type="http://schemas.openxmlformats.org/officeDocument/2006/relationships/hyperlink" Target="https://pubmed.ncbi.nlm.nih.gov/30328725/?utm_source=chatgpt.com" TargetMode="External"/><Relationship Id="rId11" Type="http://schemas.openxmlformats.org/officeDocument/2006/relationships/hyperlink" Target="https://pubmed.ncbi.nlm.nih.gov/38090981/?utm_source=chatgpt.com" TargetMode="External"/><Relationship Id="rId24" Type="http://schemas.openxmlformats.org/officeDocument/2006/relationships/hyperlink" Target="https://www.mdpi.com/2076-3417/15/3/1396?utm_source=chatgpt.com" TargetMode="External"/><Relationship Id="rId32" Type="http://schemas.openxmlformats.org/officeDocument/2006/relationships/hyperlink" Target="https://www.mdpi.com/2227-9059/13/1/211?utm_source=chatgpt.com" TargetMode="External"/><Relationship Id="rId37" Type="http://schemas.openxmlformats.org/officeDocument/2006/relationships/hyperlink" Target="https://pmc.ncbi.nlm.nih.gov/articles/PMC7007425/?utm_source=chatgpt.com" TargetMode="External"/><Relationship Id="rId40" Type="http://schemas.openxmlformats.org/officeDocument/2006/relationships/hyperlink" Target="https://www.mdpi.com/1424-8247/17/9/1163?utm_source=chatgpt.com" TargetMode="External"/><Relationship Id="rId45" Type="http://schemas.openxmlformats.org/officeDocument/2006/relationships/hyperlink" Target="https://www.eyeworld.org/2024/home-iop-monitoring-influences-clinical-care-and-glaucoma-research/?utm_source=chatgpt.com" TargetMode="External"/><Relationship Id="rId53" Type="http://schemas.openxmlformats.org/officeDocument/2006/relationships/hyperlink" Target="https://pubmed.ncbi.nlm.nih.gov/38550359/?utm_source=chatgpt.com" TargetMode="External"/><Relationship Id="rId5" Type="http://schemas.openxmlformats.org/officeDocument/2006/relationships/hyperlink" Target="https://pmc.ncbi.nlm.nih.gov/articles/PMC11197947/?utm_source=chatgpt.com" TargetMode="External"/><Relationship Id="rId10" Type="http://schemas.openxmlformats.org/officeDocument/2006/relationships/hyperlink" Target="https://pmc.ncbi.nlm.nih.gov/articles/PMC11333518/?utm_source=chatgpt.com" TargetMode="External"/><Relationship Id="rId19" Type="http://schemas.openxmlformats.org/officeDocument/2006/relationships/hyperlink" Target="https://www.sciencedirect.com/science/article/abs/pii/S2589419625001097?utm_source=chatgpt.com" TargetMode="External"/><Relationship Id="rId31" Type="http://schemas.openxmlformats.org/officeDocument/2006/relationships/hyperlink" Target="https://pmc.ncbi.nlm.nih.gov/articles/PMC12129382/?utm_source=chatgpt.com" TargetMode="External"/><Relationship Id="rId44" Type="http://schemas.openxmlformats.org/officeDocument/2006/relationships/hyperlink" Target="https://www.aaojournal.org/article/S0161-6420%2820%2931024-1/fulltext?utm_source=chatgpt.com" TargetMode="External"/><Relationship Id="rId52" Type="http://schemas.openxmlformats.org/officeDocument/2006/relationships/hyperlink" Target="https://investors.glaukos.com/investors/news/news-details/2023/Glaukos-Announces-FDA-Approval-of-iDoseTR-travoprost-intracameral-implant/default.asp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4274296/?utm_source=chatgpt.com" TargetMode="External"/><Relationship Id="rId14" Type="http://schemas.openxmlformats.org/officeDocument/2006/relationships/hyperlink" Target="https://journals.lww.com/ijo/fulltext/2023/05000/effect_of_yoga_on_intra_ocular_pressure_in.14.aspx?utm_source=chatgpt.com" TargetMode="External"/><Relationship Id="rId22" Type="http://schemas.openxmlformats.org/officeDocument/2006/relationships/hyperlink" Target="https://www.mayoclinic.org/diseases-conditions/glaucoma/diagnosis-treatment/drc-20372846?utm_source=chatgpt.com" TargetMode="External"/><Relationship Id="rId27" Type="http://schemas.openxmlformats.org/officeDocument/2006/relationships/hyperlink" Target="https://www.aao.org/eyenet/article/glaucoma-drops-rx-success-trouble?utm_source=chatgpt.com" TargetMode="External"/><Relationship Id="rId30" Type="http://schemas.openxmlformats.org/officeDocument/2006/relationships/hyperlink" Target="https://www.aaojournal.org/article/S0161-6420%2820%2931024-1/fulltext?utm_source=chatgpt.com" TargetMode="External"/><Relationship Id="rId35" Type="http://schemas.openxmlformats.org/officeDocument/2006/relationships/hyperlink" Target="https://investors.glaukos.com/investors/news/news-details/2023/Glaukos-Announces-FDA-Approval-of-iDoseTR-travoprost-intracameral-implant/default.aspx?utm_source=chatgpt.com" TargetMode="External"/><Relationship Id="rId43" Type="http://schemas.openxmlformats.org/officeDocument/2006/relationships/hyperlink" Target="https://www.aao.org/education/preferred-practice-pattern/primary-open-angle-glaucoma-ppp?utm_source=chatgpt.com" TargetMode="External"/><Relationship Id="rId48" Type="http://schemas.openxmlformats.org/officeDocument/2006/relationships/hyperlink" Target="https://www.mdpi.com/2227-9059/13/1/211?utm_source=chatgpt.com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icare-world.com/us/studies-reveal-icare-home-offers-easy-and-reliable-iop-measurements-to-support-glaucoma-care/?utm_source=chatgpt.com" TargetMode="External"/><Relationship Id="rId51" Type="http://schemas.openxmlformats.org/officeDocument/2006/relationships/hyperlink" Target="https://cjeo-journal.org/wp-content/uploads/2023/06/%E4%B8%AD%E5%9B%BD%E5%BE%AE%E5%88%9B%E9%9D%92%E5%85%89%E7%9C%BC%E6%89%8B%E6%9C%AF%E9%80%82%E5%BA%94%E8%AF%81%E9%80%89%E6%8B%A9%E4%B8%93%E5%AE%B6%E5%85%B1%E8%AF%862023.pdf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yesoneyecare.com/resources/can-exercise-affect-intraocular-pressure/?utm_source=chatgpt.com" TargetMode="External"/><Relationship Id="rId17" Type="http://schemas.openxmlformats.org/officeDocument/2006/relationships/hyperlink" Target="https://esmed.org/MRA/mra/article/view/5841?utm_source=chatgpt.com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www.gzzoc.com/?utm_source=chatgpt.com" TargetMode="External"/><Relationship Id="rId38" Type="http://schemas.openxmlformats.org/officeDocument/2006/relationships/hyperlink" Target="https://pmc.ncbi.nlm.nih.gov/articles/PMC2646444/?utm_source=chatgpt.com" TargetMode="External"/><Relationship Id="rId46" Type="http://schemas.openxmlformats.org/officeDocument/2006/relationships/hyperlink" Target="https://pmc.ncbi.nlm.nih.gov/articles/PMC12129382/?utm_source=chatgpt.com" TargetMode="External"/><Relationship Id="rId20" Type="http://schemas.openxmlformats.org/officeDocument/2006/relationships/hyperlink" Target="https://pubmed.ncbi.nlm.nih.gov/38689462/?utm_source=chatgpt.com" TargetMode="External"/><Relationship Id="rId41" Type="http://schemas.openxmlformats.org/officeDocument/2006/relationships/hyperlink" Target="https://www.ophthalmologytimes.com/view/santen-receives-marketing-authorization-application-approval-from-nmpa-of-china-for-tafluprost-timolol-maleate-tapcom-in-patients-with-open-angle-glaucoma?utm_source=chatgpt.com" TargetMode="External"/><Relationship Id="rId54" Type="http://schemas.openxmlformats.org/officeDocument/2006/relationships/hyperlink" Target="https://pmc.ncbi.nlm.nih.gov/articles/PMC7007425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yoclinic.org/diseases-conditions/glaucoma/diagnosis-treatment/drc-20372846?utm_source=chatgpt.com" TargetMode="External"/><Relationship Id="rId15" Type="http://schemas.openxmlformats.org/officeDocument/2006/relationships/hyperlink" Target="https://pmc.ncbi.nlm.nih.gov/articles/PMC11541052/?utm_source=chatgpt.com" TargetMode="External"/><Relationship Id="rId23" Type="http://schemas.openxmlformats.org/officeDocument/2006/relationships/hyperlink" Target="https://www.verywellhealth.com/how-to-prevent-glaucoma-8787534?utm_source=chatgpt.com" TargetMode="External"/><Relationship Id="rId28" Type="http://schemas.openxmlformats.org/officeDocument/2006/relationships/hyperlink" Target="https://www.mdpi.com/1424-8247/17/9/1163?utm_source=chatgpt.com" TargetMode="External"/><Relationship Id="rId36" Type="http://schemas.openxmlformats.org/officeDocument/2006/relationships/hyperlink" Target="https://pubmed.ncbi.nlm.nih.gov/38550359/?utm_source=chatgpt.com" TargetMode="External"/><Relationship Id="rId49" Type="http://schemas.openxmlformats.org/officeDocument/2006/relationships/hyperlink" Target="https://pmc.ncbi.nlm.nih.gov/articles/PMC9167537/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1839</Words>
  <Characters>10485</Characters>
  <Application>Microsoft Office Word</Application>
  <DocSecurity>0</DocSecurity>
  <Lines>87</Lines>
  <Paragraphs>24</Paragraphs>
  <ScaleCrop>false</ScaleCrop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11</cp:revision>
  <dcterms:created xsi:type="dcterms:W3CDTF">2025-06-27T11:39:00Z</dcterms:created>
  <dcterms:modified xsi:type="dcterms:W3CDTF">2025-06-27T11:46:00Z</dcterms:modified>
</cp:coreProperties>
</file>