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F72457" w14:textId="355F28CF" w:rsidR="003C19AB" w:rsidRPr="00D83DAD" w:rsidRDefault="008A6730" w:rsidP="00D83DAD">
      <w:pPr>
        <w:jc w:val="center"/>
        <w:rPr>
          <w:b/>
          <w:sz w:val="32"/>
        </w:rPr>
      </w:pPr>
      <w:r>
        <w:rPr>
          <w:b/>
          <w:sz w:val="32"/>
        </w:rPr>
        <w:t>Comparing Worlds</w:t>
      </w:r>
      <w:r w:rsidR="00D83DAD" w:rsidRPr="00D83DAD">
        <w:rPr>
          <w:b/>
          <w:sz w:val="32"/>
        </w:rPr>
        <w:t xml:space="preserve"> Project</w:t>
      </w:r>
    </w:p>
    <w:p w14:paraId="2039E324" w14:textId="77777777" w:rsidR="00D83DAD" w:rsidRDefault="00D83DAD"/>
    <w:p w14:paraId="67CBA522" w14:textId="77777777" w:rsidR="00D83DAD" w:rsidRDefault="00D83DAD" w:rsidP="00D83DAD">
      <w:pPr>
        <w:jc w:val="center"/>
      </w:pPr>
      <w:r>
        <w:rPr>
          <w:noProof/>
        </w:rPr>
        <w:drawing>
          <wp:inline distT="0" distB="0" distL="0" distR="0" wp14:anchorId="42106E61" wp14:editId="1B7194FA">
            <wp:extent cx="1599565" cy="216851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rope Africa Americas Image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87"/>
                    <a:stretch/>
                  </pic:blipFill>
                  <pic:spPr bwMode="auto">
                    <a:xfrm>
                      <a:off x="0" y="0"/>
                      <a:ext cx="1599827" cy="2168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18EAADC2" wp14:editId="4640524B">
            <wp:extent cx="2098040" cy="2098040"/>
            <wp:effectExtent l="0" t="0" r="10160" b="10160"/>
            <wp:docPr id="3" name="Picture 3" descr="Macintosh HD:private:var:folders:05:qcdt9qkx7pv_6w213vrscx4c0pxjq9:T:TemporaryItems:AtlanticGlob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05:qcdt9qkx7pv_6w213vrscx4c0pxjq9:T:TemporaryItems:AtlanticGlobe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04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AE704" w14:textId="77777777" w:rsidR="00D83DAD" w:rsidRDefault="00D83DAD"/>
    <w:p w14:paraId="0DCD39E1" w14:textId="4E84ABC8" w:rsidR="00D83DAD" w:rsidRDefault="00D83DAD">
      <w:r w:rsidRPr="00D83DAD">
        <w:rPr>
          <w:b/>
        </w:rPr>
        <w:t>Objective</w:t>
      </w:r>
      <w:r>
        <w:t xml:space="preserve">:  The goal of this project is to take a close look at one aspect of human life and </w:t>
      </w:r>
      <w:r w:rsidR="00FA758B">
        <w:t>analyze</w:t>
      </w:r>
      <w:r>
        <w:t xml:space="preserve"> the similarities and differences between how it looked in different parts of the Atlantic region (ideally </w:t>
      </w:r>
      <w:r w:rsidR="008A6730">
        <w:t xml:space="preserve">parts of </w:t>
      </w:r>
      <w:r>
        <w:t xml:space="preserve">all </w:t>
      </w:r>
      <w:r w:rsidR="008A6730">
        <w:t>4</w:t>
      </w:r>
      <w:r>
        <w:t xml:space="preserve"> continents) </w:t>
      </w:r>
      <w:r w:rsidRPr="00D83DAD">
        <w:t>before</w:t>
      </w:r>
      <w:r>
        <w:t xml:space="preserve"> the year those regions came into continuous contact.</w:t>
      </w:r>
      <w:r w:rsidR="008A6730">
        <w:t xml:space="preserve">  This</w:t>
      </w:r>
      <w:r w:rsidR="00FA758B">
        <w:t xml:space="preserve"> is an “Analyze” question, so you </w:t>
      </w:r>
      <w:r w:rsidR="008A6730">
        <w:t>must discuss</w:t>
      </w:r>
      <w:r w:rsidR="00FA758B">
        <w:t xml:space="preserve"> </w:t>
      </w:r>
      <w:r w:rsidR="008A6730">
        <w:t xml:space="preserve">the </w:t>
      </w:r>
      <w:r w:rsidR="00FA758B" w:rsidRPr="00FA758B">
        <w:rPr>
          <w:i/>
        </w:rPr>
        <w:t>how</w:t>
      </w:r>
      <w:r w:rsidR="00FA758B">
        <w:t xml:space="preserve"> &amp; </w:t>
      </w:r>
      <w:r w:rsidR="00FA758B" w:rsidRPr="00FA758B">
        <w:rPr>
          <w:i/>
        </w:rPr>
        <w:t>why</w:t>
      </w:r>
      <w:r w:rsidR="00FA758B">
        <w:t xml:space="preserve">. </w:t>
      </w:r>
    </w:p>
    <w:p w14:paraId="153233C6" w14:textId="77777777" w:rsidR="00D83DAD" w:rsidRDefault="00D83DAD"/>
    <w:p w14:paraId="41F8EDE6" w14:textId="77777777" w:rsidR="00D83DAD" w:rsidRDefault="00D83DAD">
      <w:r w:rsidRPr="00D83DAD">
        <w:rPr>
          <w:b/>
        </w:rPr>
        <w:t>Topic and Research</w:t>
      </w:r>
      <w:r>
        <w:t xml:space="preserve">: Start with one of the SPICE categories and narrow down your topic to something manageable.  Some suggestions are given below.   You must use </w:t>
      </w:r>
      <w:r w:rsidRPr="00D83DAD">
        <w:rPr>
          <w:b/>
          <w:i/>
        </w:rPr>
        <w:t>at least</w:t>
      </w:r>
      <w:r>
        <w:t xml:space="preserve"> two primary source documents and employ (in total) </w:t>
      </w:r>
      <w:r w:rsidRPr="00D83DAD">
        <w:rPr>
          <w:b/>
          <w:i/>
        </w:rPr>
        <w:t>at least</w:t>
      </w:r>
      <w:r>
        <w:t xml:space="preserve"> five reliable sources in your research. Primary sources from the period after contact are acceptable insofar as they document what existed before substantial cultural mingling occurred.</w:t>
      </w:r>
    </w:p>
    <w:p w14:paraId="05CB6886" w14:textId="77777777" w:rsidR="00D83DAD" w:rsidRDefault="00D83DAD"/>
    <w:p w14:paraId="67759998" w14:textId="027FCBB4" w:rsidR="00D83DAD" w:rsidRDefault="00435EDF">
      <w:r>
        <w:rPr>
          <w:b/>
        </w:rPr>
        <w:t>Artifact of Learning</w:t>
      </w:r>
      <w:r w:rsidR="00D83DAD">
        <w:t xml:space="preserve">: </w:t>
      </w:r>
      <w:r>
        <w:t xml:space="preserve">Projects may be presented in a number of mediums (check with your teacher), but all must </w:t>
      </w:r>
      <w:r w:rsidR="00D83DAD">
        <w:t xml:space="preserve">clearly state </w:t>
      </w:r>
      <w:r w:rsidR="003B6542">
        <w:t>a</w:t>
      </w:r>
      <w:r w:rsidR="00D83DAD">
        <w:t xml:space="preserve"> thesis (about similarities and differences), provide ample supporting evidence for claims (including quotes or direct references to primary so</w:t>
      </w:r>
      <w:r w:rsidR="003B6542">
        <w:t xml:space="preserve">urces), </w:t>
      </w:r>
      <w:r>
        <w:t xml:space="preserve">and include a </w:t>
      </w:r>
      <w:r w:rsidRPr="00CF45CF">
        <w:rPr>
          <w:b/>
        </w:rPr>
        <w:t xml:space="preserve">Chicago style </w:t>
      </w:r>
      <w:r w:rsidR="004751B3" w:rsidRPr="00CF45CF">
        <w:rPr>
          <w:b/>
        </w:rPr>
        <w:t xml:space="preserve">annotated </w:t>
      </w:r>
      <w:r w:rsidRPr="00CF45CF">
        <w:rPr>
          <w:b/>
        </w:rPr>
        <w:t>bibliography</w:t>
      </w:r>
      <w:r w:rsidR="003B6542">
        <w:t>.</w:t>
      </w:r>
    </w:p>
    <w:p w14:paraId="25924FE9" w14:textId="77777777" w:rsidR="003B6542" w:rsidRDefault="003B6542"/>
    <w:p w14:paraId="79106280" w14:textId="77777777" w:rsidR="003B6542" w:rsidRPr="003B6542" w:rsidRDefault="003B6542">
      <w:pPr>
        <w:rPr>
          <w:u w:val="single"/>
        </w:rPr>
      </w:pPr>
      <w:r w:rsidRPr="003B6542">
        <w:rPr>
          <w:u w:val="single"/>
        </w:rPr>
        <w:t>Some possible topics (but please feel free to propose your own!):</w:t>
      </w:r>
    </w:p>
    <w:p w14:paraId="162885E5" w14:textId="77777777" w:rsidR="008A6730" w:rsidRDefault="008A6730" w:rsidP="003B6542">
      <w:pPr>
        <w:pStyle w:val="ListParagraph"/>
        <w:numPr>
          <w:ilvl w:val="0"/>
          <w:numId w:val="1"/>
        </w:numPr>
        <w:sectPr w:rsidR="008A6730" w:rsidSect="003B654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791800" w14:textId="180BC245" w:rsidR="003B6542" w:rsidRDefault="000B1438" w:rsidP="003B6542">
      <w:pPr>
        <w:pStyle w:val="ListParagraph"/>
        <w:numPr>
          <w:ilvl w:val="0"/>
          <w:numId w:val="1"/>
        </w:numPr>
      </w:pPr>
      <w:r>
        <w:lastRenderedPageBreak/>
        <w:t>Role</w:t>
      </w:r>
      <w:r w:rsidR="003B6542">
        <w:t xml:space="preserve"> of religious </w:t>
      </w:r>
      <w:r>
        <w:t>leaders</w:t>
      </w:r>
      <w:r w:rsidR="003B6542">
        <w:t xml:space="preserve"> in society</w:t>
      </w:r>
    </w:p>
    <w:p w14:paraId="409A77FD" w14:textId="77777777" w:rsidR="003B6542" w:rsidRDefault="003B6542" w:rsidP="003B6542">
      <w:pPr>
        <w:pStyle w:val="ListParagraph"/>
        <w:numPr>
          <w:ilvl w:val="0"/>
          <w:numId w:val="1"/>
        </w:numPr>
      </w:pPr>
      <w:r>
        <w:t>Observation of religious rituals</w:t>
      </w:r>
    </w:p>
    <w:p w14:paraId="00FA0366" w14:textId="77777777" w:rsidR="003B6542" w:rsidRDefault="003B6542" w:rsidP="003B6542">
      <w:pPr>
        <w:pStyle w:val="ListParagraph"/>
        <w:numPr>
          <w:ilvl w:val="0"/>
          <w:numId w:val="1"/>
        </w:numPr>
      </w:pPr>
      <w:r>
        <w:t>Agricultural practices</w:t>
      </w:r>
    </w:p>
    <w:p w14:paraId="126120DF" w14:textId="1F008E9F" w:rsidR="003B6542" w:rsidRDefault="003B6542" w:rsidP="003B6542">
      <w:pPr>
        <w:pStyle w:val="ListParagraph"/>
        <w:numPr>
          <w:ilvl w:val="0"/>
          <w:numId w:val="1"/>
        </w:numPr>
      </w:pPr>
      <w:r>
        <w:t>Technological developments (choose a specific purpose technology serves)</w:t>
      </w:r>
    </w:p>
    <w:p w14:paraId="3336C30F" w14:textId="77777777" w:rsidR="003B6542" w:rsidRDefault="003B6542" w:rsidP="003B6542">
      <w:pPr>
        <w:pStyle w:val="ListParagraph"/>
        <w:numPr>
          <w:ilvl w:val="0"/>
          <w:numId w:val="1"/>
        </w:numPr>
      </w:pPr>
      <w:r>
        <w:t>Gender roles</w:t>
      </w:r>
    </w:p>
    <w:p w14:paraId="56E5F6B2" w14:textId="77777777" w:rsidR="003B6542" w:rsidRDefault="003B6542" w:rsidP="003B6542">
      <w:pPr>
        <w:pStyle w:val="ListParagraph"/>
        <w:numPr>
          <w:ilvl w:val="0"/>
          <w:numId w:val="1"/>
        </w:numPr>
      </w:pPr>
      <w:r>
        <w:t>Relationship with animals</w:t>
      </w:r>
    </w:p>
    <w:p w14:paraId="4F35DD7F" w14:textId="77777777" w:rsidR="003B6542" w:rsidRDefault="003B6542" w:rsidP="003B6542">
      <w:pPr>
        <w:pStyle w:val="ListParagraph"/>
        <w:numPr>
          <w:ilvl w:val="0"/>
          <w:numId w:val="1"/>
        </w:numPr>
      </w:pPr>
      <w:r>
        <w:t>Primary trade goods</w:t>
      </w:r>
    </w:p>
    <w:p w14:paraId="09A04367" w14:textId="644681E9" w:rsidR="00A603A3" w:rsidRDefault="00A603A3" w:rsidP="003B6542">
      <w:pPr>
        <w:pStyle w:val="ListParagraph"/>
        <w:numPr>
          <w:ilvl w:val="0"/>
          <w:numId w:val="1"/>
        </w:numPr>
      </w:pPr>
      <w:r>
        <w:t xml:space="preserve">Conduct of trade </w:t>
      </w:r>
    </w:p>
    <w:p w14:paraId="607F3697" w14:textId="6446C27E" w:rsidR="003B6542" w:rsidRDefault="003B6542" w:rsidP="003B6542">
      <w:pPr>
        <w:pStyle w:val="ListParagraph"/>
        <w:numPr>
          <w:ilvl w:val="0"/>
          <w:numId w:val="1"/>
        </w:numPr>
      </w:pPr>
      <w:r>
        <w:t xml:space="preserve">Housing </w:t>
      </w:r>
    </w:p>
    <w:p w14:paraId="6A730DF6" w14:textId="5AEB95D2" w:rsidR="008A6730" w:rsidRDefault="008A6730" w:rsidP="003B6542">
      <w:pPr>
        <w:pStyle w:val="ListParagraph"/>
        <w:numPr>
          <w:ilvl w:val="0"/>
          <w:numId w:val="1"/>
        </w:numPr>
      </w:pPr>
      <w:r>
        <w:lastRenderedPageBreak/>
        <w:t>Luxury items</w:t>
      </w:r>
    </w:p>
    <w:p w14:paraId="0B5E1673" w14:textId="77777777" w:rsidR="003B6542" w:rsidRDefault="003B6542" w:rsidP="003B6542">
      <w:pPr>
        <w:pStyle w:val="ListParagraph"/>
        <w:numPr>
          <w:ilvl w:val="0"/>
          <w:numId w:val="1"/>
        </w:numPr>
      </w:pPr>
      <w:r>
        <w:t>Social class hierarchies</w:t>
      </w:r>
    </w:p>
    <w:p w14:paraId="338FFA37" w14:textId="77777777" w:rsidR="003B6542" w:rsidRDefault="003B6542" w:rsidP="003B6542">
      <w:pPr>
        <w:pStyle w:val="ListParagraph"/>
        <w:numPr>
          <w:ilvl w:val="0"/>
          <w:numId w:val="1"/>
        </w:numPr>
      </w:pPr>
      <w:r>
        <w:t xml:space="preserve">Family structure </w:t>
      </w:r>
    </w:p>
    <w:p w14:paraId="357EF1EA" w14:textId="77777777" w:rsidR="003B6542" w:rsidRDefault="003B6542" w:rsidP="003B6542">
      <w:pPr>
        <w:pStyle w:val="ListParagraph"/>
        <w:numPr>
          <w:ilvl w:val="0"/>
          <w:numId w:val="1"/>
        </w:numPr>
      </w:pPr>
      <w:r>
        <w:t>Dress or hairstyles and their significance</w:t>
      </w:r>
    </w:p>
    <w:p w14:paraId="621360FE" w14:textId="77777777" w:rsidR="003B6542" w:rsidRDefault="003B6542" w:rsidP="003B6542">
      <w:pPr>
        <w:pStyle w:val="ListParagraph"/>
        <w:numPr>
          <w:ilvl w:val="0"/>
          <w:numId w:val="1"/>
        </w:numPr>
      </w:pPr>
      <w:r>
        <w:t>Creation stories</w:t>
      </w:r>
    </w:p>
    <w:p w14:paraId="7D2DD29D" w14:textId="796D04FD" w:rsidR="000B1438" w:rsidRDefault="00A603A3" w:rsidP="000B1438">
      <w:pPr>
        <w:pStyle w:val="ListParagraph"/>
        <w:numPr>
          <w:ilvl w:val="0"/>
          <w:numId w:val="1"/>
        </w:numPr>
      </w:pPr>
      <w:r>
        <w:t>Labor systems</w:t>
      </w:r>
    </w:p>
    <w:p w14:paraId="7C9BB299" w14:textId="619C9967" w:rsidR="003B6542" w:rsidRDefault="000B1438" w:rsidP="000B1438">
      <w:pPr>
        <w:pStyle w:val="ListParagraph"/>
        <w:numPr>
          <w:ilvl w:val="0"/>
          <w:numId w:val="1"/>
        </w:numPr>
      </w:pPr>
      <w:r>
        <w:t>Use of art to portray power</w:t>
      </w:r>
    </w:p>
    <w:p w14:paraId="56A31225" w14:textId="6FAB4926" w:rsidR="000B1438" w:rsidRDefault="000B1438" w:rsidP="000B1438">
      <w:pPr>
        <w:pStyle w:val="ListParagraph"/>
        <w:numPr>
          <w:ilvl w:val="0"/>
          <w:numId w:val="1"/>
        </w:numPr>
      </w:pPr>
      <w:r>
        <w:t>Works of monumental architecture</w:t>
      </w:r>
    </w:p>
    <w:p w14:paraId="25159EDF" w14:textId="497C9CEA" w:rsidR="008A6730" w:rsidRDefault="008A6730" w:rsidP="000B1438">
      <w:pPr>
        <w:pStyle w:val="ListParagraph"/>
        <w:numPr>
          <w:ilvl w:val="0"/>
          <w:numId w:val="1"/>
        </w:numPr>
      </w:pPr>
      <w:r>
        <w:t>Understanding of land ownership</w:t>
      </w:r>
    </w:p>
    <w:p w14:paraId="0127AF0C" w14:textId="77777777" w:rsidR="008A6730" w:rsidRDefault="008A6730">
      <w:pPr>
        <w:sectPr w:rsidR="008A6730" w:rsidSect="008A673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F3D060B" w14:textId="2BA557D7" w:rsidR="008A6730" w:rsidRDefault="008A6730">
      <w:r>
        <w:lastRenderedPageBreak/>
        <w:br w:type="page"/>
      </w:r>
    </w:p>
    <w:p w14:paraId="760FB8F0" w14:textId="4F529C25" w:rsidR="003B6542" w:rsidRPr="000B1438" w:rsidRDefault="000B1438" w:rsidP="000B1438">
      <w:pPr>
        <w:jc w:val="center"/>
        <w:rPr>
          <w:b/>
          <w:sz w:val="32"/>
        </w:rPr>
      </w:pPr>
      <w:r w:rsidRPr="000B1438">
        <w:rPr>
          <w:b/>
          <w:sz w:val="32"/>
        </w:rPr>
        <w:lastRenderedPageBreak/>
        <w:t>Rubric</w:t>
      </w:r>
    </w:p>
    <w:p w14:paraId="5436C712" w14:textId="77777777" w:rsidR="000B1438" w:rsidRDefault="000B1438"/>
    <w:tbl>
      <w:tblPr>
        <w:tblStyle w:val="TableGrid"/>
        <w:tblW w:w="9074" w:type="dxa"/>
        <w:tblLook w:val="04A0" w:firstRow="1" w:lastRow="0" w:firstColumn="1" w:lastColumn="0" w:noHBand="0" w:noVBand="1"/>
      </w:tblPr>
      <w:tblGrid>
        <w:gridCol w:w="1645"/>
        <w:gridCol w:w="1703"/>
        <w:gridCol w:w="1890"/>
        <w:gridCol w:w="1890"/>
        <w:gridCol w:w="1946"/>
      </w:tblGrid>
      <w:tr w:rsidR="00F972BB" w:rsidRPr="00F5417D" w14:paraId="38B78A74" w14:textId="77777777" w:rsidTr="00F972BB">
        <w:trPr>
          <w:trHeight w:val="413"/>
        </w:trPr>
        <w:tc>
          <w:tcPr>
            <w:tcW w:w="1645" w:type="dxa"/>
            <w:vAlign w:val="center"/>
          </w:tcPr>
          <w:p w14:paraId="11C20AD0" w14:textId="77777777" w:rsidR="00F5417D" w:rsidRPr="00F5417D" w:rsidRDefault="00F5417D" w:rsidP="00F5417D">
            <w:pPr>
              <w:jc w:val="center"/>
              <w:rPr>
                <w:b/>
              </w:rPr>
            </w:pPr>
          </w:p>
        </w:tc>
        <w:tc>
          <w:tcPr>
            <w:tcW w:w="1703" w:type="dxa"/>
            <w:vAlign w:val="center"/>
          </w:tcPr>
          <w:p w14:paraId="5C25974A" w14:textId="5FD49673" w:rsidR="00F5417D" w:rsidRPr="00F5417D" w:rsidRDefault="002262AF" w:rsidP="00F5417D">
            <w:pPr>
              <w:jc w:val="center"/>
              <w:rPr>
                <w:b/>
              </w:rPr>
            </w:pPr>
            <w:r>
              <w:rPr>
                <w:b/>
              </w:rPr>
              <w:t>Novice</w:t>
            </w:r>
          </w:p>
        </w:tc>
        <w:tc>
          <w:tcPr>
            <w:tcW w:w="1890" w:type="dxa"/>
            <w:vAlign w:val="center"/>
          </w:tcPr>
          <w:p w14:paraId="2929E7E6" w14:textId="075C2020" w:rsidR="00F5417D" w:rsidRPr="00F5417D" w:rsidRDefault="002262AF" w:rsidP="00F5417D">
            <w:pPr>
              <w:jc w:val="center"/>
              <w:rPr>
                <w:b/>
              </w:rPr>
            </w:pPr>
            <w:r>
              <w:rPr>
                <w:b/>
              </w:rPr>
              <w:t>Developing</w:t>
            </w:r>
          </w:p>
        </w:tc>
        <w:tc>
          <w:tcPr>
            <w:tcW w:w="1890" w:type="dxa"/>
            <w:vAlign w:val="center"/>
          </w:tcPr>
          <w:p w14:paraId="47B21941" w14:textId="347FF704" w:rsidR="00F5417D" w:rsidRPr="00F5417D" w:rsidRDefault="002262AF" w:rsidP="00F5417D">
            <w:pPr>
              <w:jc w:val="center"/>
              <w:rPr>
                <w:b/>
              </w:rPr>
            </w:pPr>
            <w:r>
              <w:rPr>
                <w:b/>
              </w:rPr>
              <w:t>Proficient</w:t>
            </w:r>
          </w:p>
        </w:tc>
        <w:tc>
          <w:tcPr>
            <w:tcW w:w="1946" w:type="dxa"/>
            <w:vAlign w:val="center"/>
          </w:tcPr>
          <w:p w14:paraId="167F9D05" w14:textId="65826BB7" w:rsidR="00F5417D" w:rsidRPr="00F5417D" w:rsidRDefault="002262AF" w:rsidP="00F5417D">
            <w:pPr>
              <w:jc w:val="center"/>
              <w:rPr>
                <w:b/>
              </w:rPr>
            </w:pPr>
            <w:r>
              <w:rPr>
                <w:b/>
              </w:rPr>
              <w:t>Advanced</w:t>
            </w:r>
            <w:bookmarkStart w:id="0" w:name="_GoBack"/>
            <w:bookmarkEnd w:id="0"/>
          </w:p>
        </w:tc>
      </w:tr>
      <w:tr w:rsidR="00F972BB" w14:paraId="74E3030E" w14:textId="77777777" w:rsidTr="00F972BB">
        <w:trPr>
          <w:trHeight w:val="1619"/>
        </w:trPr>
        <w:tc>
          <w:tcPr>
            <w:tcW w:w="1645" w:type="dxa"/>
            <w:vAlign w:val="center"/>
          </w:tcPr>
          <w:p w14:paraId="74476279" w14:textId="3BAC5582" w:rsidR="00F5417D" w:rsidRPr="00F5417D" w:rsidRDefault="00F5417D" w:rsidP="00F5417D">
            <w:pPr>
              <w:jc w:val="center"/>
              <w:rPr>
                <w:b/>
              </w:rPr>
            </w:pPr>
            <w:r w:rsidRPr="00F5417D">
              <w:rPr>
                <w:b/>
              </w:rPr>
              <w:t>Argument</w:t>
            </w:r>
          </w:p>
        </w:tc>
        <w:tc>
          <w:tcPr>
            <w:tcW w:w="1703" w:type="dxa"/>
            <w:vAlign w:val="center"/>
          </w:tcPr>
          <w:p w14:paraId="7199B018" w14:textId="06C9C119" w:rsidR="00F5417D" w:rsidRPr="0095188C" w:rsidRDefault="0095188C" w:rsidP="00203EFF">
            <w:pPr>
              <w:jc w:val="center"/>
              <w:rPr>
                <w:sz w:val="22"/>
              </w:rPr>
            </w:pPr>
            <w:r w:rsidRPr="0095188C">
              <w:rPr>
                <w:sz w:val="22"/>
              </w:rPr>
              <w:t>Student does not make an argument or goes off topic.</w:t>
            </w:r>
          </w:p>
        </w:tc>
        <w:tc>
          <w:tcPr>
            <w:tcW w:w="1890" w:type="dxa"/>
            <w:vAlign w:val="center"/>
          </w:tcPr>
          <w:p w14:paraId="3005778A" w14:textId="05019183" w:rsidR="00F5417D" w:rsidRPr="0095188C" w:rsidRDefault="0095188C" w:rsidP="00F774CE">
            <w:pPr>
              <w:jc w:val="center"/>
              <w:rPr>
                <w:sz w:val="22"/>
              </w:rPr>
            </w:pPr>
            <w:r w:rsidRPr="0095188C">
              <w:rPr>
                <w:sz w:val="22"/>
              </w:rPr>
              <w:t>Student’s thesis is vague or unclear. A</w:t>
            </w:r>
            <w:r w:rsidR="00F774CE">
              <w:rPr>
                <w:sz w:val="22"/>
              </w:rPr>
              <w:t>rgument may change or waver</w:t>
            </w:r>
            <w:r w:rsidRPr="0095188C">
              <w:rPr>
                <w:sz w:val="22"/>
              </w:rPr>
              <w:t>.</w:t>
            </w:r>
            <w:r w:rsidR="00203EFF">
              <w:rPr>
                <w:sz w:val="22"/>
              </w:rPr>
              <w:t xml:space="preserve"> Student does not explicitly address similarities or differences.</w:t>
            </w:r>
          </w:p>
        </w:tc>
        <w:tc>
          <w:tcPr>
            <w:tcW w:w="1890" w:type="dxa"/>
            <w:vAlign w:val="center"/>
          </w:tcPr>
          <w:p w14:paraId="5CC7B57C" w14:textId="41BA3275" w:rsidR="00F5417D" w:rsidRPr="0095188C" w:rsidRDefault="0095188C" w:rsidP="00F774CE">
            <w:pPr>
              <w:jc w:val="center"/>
              <w:rPr>
                <w:sz w:val="22"/>
              </w:rPr>
            </w:pPr>
            <w:r w:rsidRPr="0095188C">
              <w:rPr>
                <w:sz w:val="22"/>
              </w:rPr>
              <w:t xml:space="preserve">Student states a thesis that responds to the question and maintains the argument throughout. </w:t>
            </w:r>
            <w:r w:rsidR="00F774CE">
              <w:rPr>
                <w:sz w:val="22"/>
              </w:rPr>
              <w:t>Identifies similarities and differences</w:t>
            </w:r>
            <w:r w:rsidRPr="0095188C">
              <w:rPr>
                <w:sz w:val="22"/>
              </w:rPr>
              <w:t>.</w:t>
            </w:r>
          </w:p>
        </w:tc>
        <w:tc>
          <w:tcPr>
            <w:tcW w:w="1946" w:type="dxa"/>
            <w:vAlign w:val="center"/>
          </w:tcPr>
          <w:p w14:paraId="748A3368" w14:textId="55F8E9D5" w:rsidR="00F5417D" w:rsidRPr="0095188C" w:rsidRDefault="00F5417D" w:rsidP="00F774CE">
            <w:pPr>
              <w:jc w:val="center"/>
              <w:rPr>
                <w:sz w:val="22"/>
              </w:rPr>
            </w:pPr>
            <w:r w:rsidRPr="0095188C">
              <w:rPr>
                <w:sz w:val="22"/>
              </w:rPr>
              <w:t>Student clearly states thesis</w:t>
            </w:r>
            <w:r w:rsidR="00F774CE">
              <w:rPr>
                <w:sz w:val="22"/>
              </w:rPr>
              <w:t xml:space="preserve"> in Introduction and defends it throughout</w:t>
            </w:r>
            <w:r w:rsidRPr="0095188C">
              <w:rPr>
                <w:sz w:val="22"/>
              </w:rPr>
              <w:t xml:space="preserve">. Argument </w:t>
            </w:r>
            <w:r w:rsidR="00F774CE">
              <w:rPr>
                <w:sz w:val="22"/>
              </w:rPr>
              <w:t>a</w:t>
            </w:r>
            <w:r w:rsidR="0095188C" w:rsidRPr="0095188C">
              <w:rPr>
                <w:sz w:val="22"/>
              </w:rPr>
              <w:t xml:space="preserve">nalyzes </w:t>
            </w:r>
            <w:r w:rsidR="0095188C" w:rsidRPr="00F774CE">
              <w:rPr>
                <w:i/>
                <w:sz w:val="22"/>
              </w:rPr>
              <w:t>causes</w:t>
            </w:r>
            <w:r w:rsidR="0095188C" w:rsidRPr="0095188C">
              <w:rPr>
                <w:sz w:val="22"/>
              </w:rPr>
              <w:t xml:space="preserve"> of </w:t>
            </w:r>
            <w:proofErr w:type="spellStart"/>
            <w:r w:rsidR="0095188C" w:rsidRPr="0095188C">
              <w:rPr>
                <w:sz w:val="22"/>
              </w:rPr>
              <w:t>sims</w:t>
            </w:r>
            <w:proofErr w:type="spellEnd"/>
            <w:r w:rsidR="0095188C" w:rsidRPr="0095188C">
              <w:rPr>
                <w:sz w:val="22"/>
              </w:rPr>
              <w:t>/diffs.</w:t>
            </w:r>
          </w:p>
        </w:tc>
      </w:tr>
      <w:tr w:rsidR="00F972BB" w14:paraId="717501AF" w14:textId="77777777" w:rsidTr="00F972BB">
        <w:trPr>
          <w:trHeight w:val="1970"/>
        </w:trPr>
        <w:tc>
          <w:tcPr>
            <w:tcW w:w="1645" w:type="dxa"/>
            <w:vAlign w:val="center"/>
          </w:tcPr>
          <w:p w14:paraId="43F92E0A" w14:textId="5D592847" w:rsidR="00F5417D" w:rsidRPr="00F5417D" w:rsidRDefault="00F5417D" w:rsidP="00F5417D">
            <w:pPr>
              <w:jc w:val="center"/>
              <w:rPr>
                <w:b/>
              </w:rPr>
            </w:pPr>
            <w:r w:rsidRPr="00F5417D">
              <w:rPr>
                <w:b/>
              </w:rPr>
              <w:t>Use of Evidence</w:t>
            </w:r>
          </w:p>
        </w:tc>
        <w:tc>
          <w:tcPr>
            <w:tcW w:w="1703" w:type="dxa"/>
            <w:vAlign w:val="center"/>
          </w:tcPr>
          <w:p w14:paraId="49681C82" w14:textId="6443F6EB" w:rsidR="00F5417D" w:rsidRPr="0095188C" w:rsidRDefault="0095188C" w:rsidP="00F5417D">
            <w:pPr>
              <w:jc w:val="center"/>
              <w:rPr>
                <w:sz w:val="22"/>
              </w:rPr>
            </w:pPr>
            <w:r>
              <w:rPr>
                <w:sz w:val="22"/>
              </w:rPr>
              <w:t>Student makes excessive number of claims without support.</w:t>
            </w:r>
          </w:p>
        </w:tc>
        <w:tc>
          <w:tcPr>
            <w:tcW w:w="1890" w:type="dxa"/>
            <w:vAlign w:val="center"/>
          </w:tcPr>
          <w:p w14:paraId="3A1A9020" w14:textId="2CB30E74" w:rsidR="00F5417D" w:rsidRPr="0095188C" w:rsidRDefault="0095188C" w:rsidP="00203EFF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Student </w:t>
            </w:r>
            <w:r w:rsidR="00203EFF">
              <w:rPr>
                <w:sz w:val="22"/>
              </w:rPr>
              <w:t>doesn’t</w:t>
            </w:r>
            <w:r>
              <w:rPr>
                <w:sz w:val="22"/>
              </w:rPr>
              <w:t xml:space="preserve"> use primary sources or </w:t>
            </w:r>
            <w:r w:rsidR="00203EFF">
              <w:rPr>
                <w:sz w:val="22"/>
              </w:rPr>
              <w:t>includes sources without analysis.</w:t>
            </w:r>
          </w:p>
        </w:tc>
        <w:tc>
          <w:tcPr>
            <w:tcW w:w="1890" w:type="dxa"/>
            <w:vAlign w:val="center"/>
          </w:tcPr>
          <w:p w14:paraId="281800DB" w14:textId="04E29850" w:rsidR="00F5417D" w:rsidRPr="0095188C" w:rsidRDefault="0095188C" w:rsidP="00203EFF">
            <w:pPr>
              <w:jc w:val="center"/>
              <w:rPr>
                <w:sz w:val="22"/>
              </w:rPr>
            </w:pPr>
            <w:r w:rsidRPr="0095188C">
              <w:rPr>
                <w:sz w:val="22"/>
              </w:rPr>
              <w:t xml:space="preserve">Student uses </w:t>
            </w:r>
            <w:r w:rsidR="00203EFF">
              <w:rPr>
                <w:sz w:val="22"/>
              </w:rPr>
              <w:t>a variety of</w:t>
            </w:r>
            <w:r w:rsidRPr="0095188C">
              <w:rPr>
                <w:sz w:val="22"/>
              </w:rPr>
              <w:t xml:space="preserve"> sources to back claims. May use the minimum or have some points unsupported.</w:t>
            </w:r>
          </w:p>
        </w:tc>
        <w:tc>
          <w:tcPr>
            <w:tcW w:w="1946" w:type="dxa"/>
            <w:vAlign w:val="center"/>
          </w:tcPr>
          <w:p w14:paraId="3BE5943F" w14:textId="25863A1E" w:rsidR="00F5417D" w:rsidRPr="0095188C" w:rsidRDefault="0095188C" w:rsidP="0095188C">
            <w:pPr>
              <w:jc w:val="center"/>
              <w:rPr>
                <w:sz w:val="22"/>
              </w:rPr>
            </w:pPr>
            <w:r w:rsidRPr="0095188C">
              <w:rPr>
                <w:sz w:val="22"/>
              </w:rPr>
              <w:t>Appropriate quotes and supporting evidence are employed throughout the speech to back all claims. Ample primary sources.</w:t>
            </w:r>
          </w:p>
        </w:tc>
      </w:tr>
      <w:tr w:rsidR="00F774CE" w14:paraId="147939B9" w14:textId="77777777" w:rsidTr="00F972BB">
        <w:trPr>
          <w:trHeight w:val="2171"/>
        </w:trPr>
        <w:tc>
          <w:tcPr>
            <w:tcW w:w="1645" w:type="dxa"/>
            <w:vAlign w:val="center"/>
          </w:tcPr>
          <w:p w14:paraId="30CE9DBF" w14:textId="04B788A9" w:rsidR="00F774CE" w:rsidRPr="00F5417D" w:rsidRDefault="00F774CE" w:rsidP="00F774CE">
            <w:pPr>
              <w:jc w:val="center"/>
              <w:rPr>
                <w:b/>
              </w:rPr>
            </w:pPr>
            <w:r w:rsidRPr="00F5417D">
              <w:rPr>
                <w:b/>
              </w:rPr>
              <w:t xml:space="preserve">Delivery </w:t>
            </w:r>
            <w:r>
              <w:rPr>
                <w:b/>
              </w:rPr>
              <w:t>/ Presentation</w:t>
            </w:r>
          </w:p>
        </w:tc>
        <w:tc>
          <w:tcPr>
            <w:tcW w:w="7429" w:type="dxa"/>
            <w:gridSpan w:val="4"/>
            <w:vAlign w:val="center"/>
          </w:tcPr>
          <w:p w14:paraId="5B397F5F" w14:textId="18CBBFD9" w:rsidR="00F774CE" w:rsidRDefault="00F774CE" w:rsidP="00F774CE">
            <w:pPr>
              <w:rPr>
                <w:sz w:val="22"/>
              </w:rPr>
            </w:pPr>
            <w:r>
              <w:rPr>
                <w:sz w:val="22"/>
              </w:rPr>
              <w:t xml:space="preserve">For </w:t>
            </w:r>
            <w:r w:rsidRPr="00586271">
              <w:rPr>
                <w:b/>
                <w:sz w:val="22"/>
              </w:rPr>
              <w:t>Speech</w:t>
            </w:r>
            <w:r>
              <w:rPr>
                <w:sz w:val="22"/>
              </w:rPr>
              <w:t>: is articulated clearly and with appropriate volume</w:t>
            </w:r>
            <w:r w:rsidR="00586271">
              <w:rPr>
                <w:sz w:val="22"/>
              </w:rPr>
              <w:t xml:space="preserve"> </w:t>
            </w:r>
            <w:r w:rsidR="00586271" w:rsidRPr="00FB6697">
              <w:rPr>
                <w:rFonts w:ascii="ＭＳ ゴシック" w:eastAsia="ＭＳ ゴシック" w:hAnsi="ＭＳ ゴシック"/>
                <w:color w:val="000000"/>
              </w:rPr>
              <w:t>☐</w:t>
            </w:r>
            <w:r w:rsidR="00586271">
              <w:rPr>
                <w:rFonts w:ascii="ＭＳ ゴシック" w:eastAsia="ＭＳ ゴシック" w:hAnsi="ＭＳ ゴシック"/>
                <w:color w:val="000000"/>
              </w:rPr>
              <w:t>.</w:t>
            </w:r>
            <w:r>
              <w:rPr>
                <w:sz w:val="22"/>
              </w:rPr>
              <w:t xml:space="preserve"> Easy-to-follow organization of argument</w:t>
            </w:r>
            <w:r w:rsidR="00586271" w:rsidRPr="00FB6697">
              <w:rPr>
                <w:rFonts w:ascii="ＭＳ ゴシック" w:eastAsia="ＭＳ ゴシック" w:hAnsi="ＭＳ ゴシック"/>
                <w:color w:val="000000"/>
              </w:rPr>
              <w:t>☐</w:t>
            </w:r>
            <w:r>
              <w:rPr>
                <w:sz w:val="22"/>
              </w:rPr>
              <w:t>. Tone is conversational but academic</w:t>
            </w:r>
            <w:r w:rsidR="00586271" w:rsidRPr="00FB6697">
              <w:rPr>
                <w:rFonts w:ascii="ＭＳ ゴシック" w:eastAsia="ＭＳ ゴシック" w:hAnsi="ＭＳ ゴシック"/>
                <w:color w:val="000000"/>
              </w:rPr>
              <w:t>☐</w:t>
            </w:r>
            <w:r>
              <w:rPr>
                <w:sz w:val="22"/>
              </w:rPr>
              <w:t>.  Avoids “like”, “um”, and “uh”</w:t>
            </w:r>
            <w:r w:rsidR="00586271" w:rsidRPr="00FB6697">
              <w:rPr>
                <w:rFonts w:ascii="ＭＳ ゴシック" w:eastAsia="ＭＳ ゴシック" w:hAnsi="ＭＳ ゴシック"/>
                <w:color w:val="000000"/>
              </w:rPr>
              <w:t xml:space="preserve"> ☐</w:t>
            </w:r>
            <w:r>
              <w:rPr>
                <w:sz w:val="22"/>
              </w:rPr>
              <w:t>.  Pacing is steady</w:t>
            </w:r>
            <w:r w:rsidR="00586271" w:rsidRPr="00FB6697">
              <w:rPr>
                <w:rFonts w:ascii="ＭＳ ゴシック" w:eastAsia="ＭＳ ゴシック" w:hAnsi="ＭＳ ゴシック"/>
                <w:color w:val="000000"/>
              </w:rPr>
              <w:t>☐</w:t>
            </w:r>
            <w:r>
              <w:rPr>
                <w:sz w:val="22"/>
              </w:rPr>
              <w:t xml:space="preserve">. </w:t>
            </w:r>
          </w:p>
          <w:p w14:paraId="52FB0FB4" w14:textId="1AA380DC" w:rsidR="00F774CE" w:rsidRDefault="00F774CE" w:rsidP="00F774CE">
            <w:pPr>
              <w:rPr>
                <w:sz w:val="22"/>
              </w:rPr>
            </w:pPr>
            <w:r>
              <w:rPr>
                <w:sz w:val="22"/>
              </w:rPr>
              <w:t xml:space="preserve">For </w:t>
            </w:r>
            <w:r w:rsidRPr="00586271">
              <w:rPr>
                <w:b/>
                <w:sz w:val="22"/>
              </w:rPr>
              <w:t>Paper</w:t>
            </w:r>
            <w:r>
              <w:rPr>
                <w:sz w:val="22"/>
              </w:rPr>
              <w:t>: employs sophist</w:t>
            </w:r>
            <w:r w:rsidR="00586271">
              <w:rPr>
                <w:sz w:val="22"/>
              </w:rPr>
              <w:t xml:space="preserve">icated compositional skills </w:t>
            </w:r>
            <w:r w:rsidR="00586271" w:rsidRPr="00FB6697">
              <w:rPr>
                <w:rFonts w:ascii="ＭＳ ゴシック" w:eastAsia="ＭＳ ゴシック" w:hAnsi="ＭＳ ゴシック"/>
                <w:color w:val="000000"/>
              </w:rPr>
              <w:t>☐</w:t>
            </w:r>
            <w:r w:rsidR="00586271">
              <w:rPr>
                <w:rFonts w:ascii="ＭＳ ゴシック" w:eastAsia="ＭＳ ゴシック" w:hAnsi="ＭＳ ゴシック"/>
                <w:color w:val="000000"/>
              </w:rPr>
              <w:t>.</w:t>
            </w:r>
            <w:r w:rsidR="00203EFF">
              <w:rPr>
                <w:rFonts w:ascii="ＭＳ ゴシック" w:eastAsia="ＭＳ ゴシック" w:hAnsi="ＭＳ ゴシック"/>
                <w:color w:val="000000"/>
              </w:rPr>
              <w:t xml:space="preserve"> </w:t>
            </w:r>
            <w:r w:rsidR="00586271">
              <w:rPr>
                <w:sz w:val="22"/>
              </w:rPr>
              <w:t>A</w:t>
            </w:r>
            <w:r>
              <w:rPr>
                <w:sz w:val="22"/>
              </w:rPr>
              <w:t>voids grammar, syntax, and spelling mistakes</w:t>
            </w:r>
            <w:r w:rsidR="00586271">
              <w:rPr>
                <w:sz w:val="22"/>
              </w:rPr>
              <w:t xml:space="preserve"> </w:t>
            </w:r>
            <w:r w:rsidR="00586271" w:rsidRPr="00FB6697">
              <w:rPr>
                <w:rFonts w:ascii="ＭＳ ゴシック" w:eastAsia="ＭＳ ゴシック" w:hAnsi="ＭＳ ゴシック"/>
                <w:color w:val="000000"/>
              </w:rPr>
              <w:t>☐</w:t>
            </w:r>
            <w:r>
              <w:rPr>
                <w:sz w:val="22"/>
              </w:rPr>
              <w:t>. Well-organized</w:t>
            </w:r>
            <w:r w:rsidR="00586271" w:rsidRPr="00FB6697">
              <w:rPr>
                <w:rFonts w:ascii="ＭＳ ゴシック" w:eastAsia="ＭＳ ゴシック" w:hAnsi="ＭＳ ゴシック"/>
                <w:color w:val="000000"/>
              </w:rPr>
              <w:t>☐</w:t>
            </w:r>
            <w:r>
              <w:rPr>
                <w:sz w:val="22"/>
              </w:rPr>
              <w:t xml:space="preserve">. </w:t>
            </w:r>
          </w:p>
          <w:p w14:paraId="299D4CBE" w14:textId="77777777" w:rsidR="00203EFF" w:rsidRDefault="00F774CE" w:rsidP="00F774CE">
            <w:pPr>
              <w:rPr>
                <w:sz w:val="22"/>
              </w:rPr>
            </w:pPr>
            <w:r>
              <w:rPr>
                <w:sz w:val="22"/>
              </w:rPr>
              <w:t xml:space="preserve">For </w:t>
            </w:r>
            <w:r w:rsidRPr="00586271">
              <w:rPr>
                <w:b/>
                <w:sz w:val="22"/>
              </w:rPr>
              <w:t xml:space="preserve">Presentation, PPT, </w:t>
            </w:r>
            <w:proofErr w:type="spellStart"/>
            <w:r w:rsidRPr="00586271">
              <w:rPr>
                <w:b/>
                <w:sz w:val="22"/>
              </w:rPr>
              <w:t>Voicethread</w:t>
            </w:r>
            <w:proofErr w:type="spellEnd"/>
            <w:r w:rsidRPr="00586271">
              <w:rPr>
                <w:b/>
                <w:sz w:val="22"/>
              </w:rPr>
              <w:t>, Video</w:t>
            </w:r>
            <w:r>
              <w:rPr>
                <w:sz w:val="22"/>
              </w:rPr>
              <w:t>: creative use of visuals to enhance argument</w:t>
            </w:r>
            <w:r w:rsidR="00586271" w:rsidRPr="00FB6697">
              <w:rPr>
                <w:rFonts w:ascii="ＭＳ ゴシック" w:eastAsia="ＭＳ ゴシック" w:hAnsi="ＭＳ ゴシック"/>
                <w:color w:val="000000"/>
              </w:rPr>
              <w:t>☐</w:t>
            </w:r>
            <w:r>
              <w:rPr>
                <w:sz w:val="22"/>
              </w:rPr>
              <w:t xml:space="preserve">; </w:t>
            </w:r>
            <w:r w:rsidR="00586271">
              <w:rPr>
                <w:sz w:val="22"/>
              </w:rPr>
              <w:t>correct grammar</w:t>
            </w:r>
            <w:r w:rsidR="00203EFF">
              <w:rPr>
                <w:sz w:val="22"/>
              </w:rPr>
              <w:t>/spelling</w:t>
            </w:r>
            <w:r w:rsidR="00586271">
              <w:rPr>
                <w:sz w:val="22"/>
              </w:rPr>
              <w:t xml:space="preserve"> </w:t>
            </w:r>
            <w:r w:rsidR="00586271" w:rsidRPr="00FB6697">
              <w:rPr>
                <w:rFonts w:ascii="ＭＳ ゴシック" w:eastAsia="ＭＳ ゴシック" w:hAnsi="ＭＳ ゴシック"/>
                <w:color w:val="000000"/>
              </w:rPr>
              <w:t>☐</w:t>
            </w:r>
            <w:r w:rsidR="00586271" w:rsidRPr="00F972BB">
              <w:rPr>
                <w:rFonts w:eastAsia="ＭＳ ゴシック"/>
                <w:color w:val="000000"/>
                <w:vertAlign w:val="subscript"/>
              </w:rPr>
              <w:t>;</w:t>
            </w:r>
            <w:r w:rsidR="00F972BB" w:rsidRPr="00F972BB">
              <w:rPr>
                <w:rFonts w:eastAsia="ＭＳ ゴシック"/>
                <w:color w:val="000000"/>
                <w:vertAlign w:val="subscript"/>
              </w:rPr>
              <w:t xml:space="preserve"> </w:t>
            </w:r>
            <w:r>
              <w:rPr>
                <w:sz w:val="22"/>
              </w:rPr>
              <w:t>no filler words</w:t>
            </w:r>
            <w:r w:rsidR="00586271" w:rsidRPr="00FB6697">
              <w:rPr>
                <w:rFonts w:ascii="ＭＳ ゴシック" w:eastAsia="ＭＳ ゴシック" w:hAnsi="ＭＳ ゴシック"/>
                <w:color w:val="000000"/>
              </w:rPr>
              <w:t>☐</w:t>
            </w:r>
            <w:r>
              <w:rPr>
                <w:sz w:val="22"/>
              </w:rPr>
              <w:t xml:space="preserve">; </w:t>
            </w:r>
          </w:p>
          <w:p w14:paraId="6475C0FB" w14:textId="1295DF48" w:rsidR="00F774CE" w:rsidRPr="0095188C" w:rsidRDefault="00F774CE" w:rsidP="00F774CE">
            <w:pPr>
              <w:rPr>
                <w:sz w:val="22"/>
              </w:rPr>
            </w:pPr>
            <w:r>
              <w:rPr>
                <w:sz w:val="22"/>
              </w:rPr>
              <w:t xml:space="preserve">clear articulation </w:t>
            </w:r>
            <w:r w:rsidR="00586271" w:rsidRPr="00FB6697">
              <w:rPr>
                <w:rFonts w:ascii="ＭＳ ゴシック" w:eastAsia="ＭＳ ゴシック" w:hAnsi="ＭＳ ゴシック"/>
                <w:color w:val="000000"/>
              </w:rPr>
              <w:t>☐</w:t>
            </w:r>
            <w:r w:rsidR="00F972BB">
              <w:rPr>
                <w:sz w:val="22"/>
              </w:rPr>
              <w:t xml:space="preserve"> w</w:t>
            </w:r>
            <w:r>
              <w:rPr>
                <w:sz w:val="22"/>
              </w:rPr>
              <w:t>ith appropriate volume</w:t>
            </w:r>
            <w:r w:rsidR="00586271" w:rsidRPr="00FB6697">
              <w:rPr>
                <w:rFonts w:ascii="ＭＳ ゴシック" w:eastAsia="ＭＳ ゴシック" w:hAnsi="ＭＳ ゴシック"/>
                <w:color w:val="000000"/>
              </w:rPr>
              <w:t>☐</w:t>
            </w:r>
            <w:r w:rsidR="00586271">
              <w:rPr>
                <w:sz w:val="22"/>
              </w:rPr>
              <w:t xml:space="preserve"> and steady pace</w:t>
            </w:r>
            <w:r w:rsidR="00586271" w:rsidRPr="00FB6697">
              <w:rPr>
                <w:rFonts w:ascii="ＭＳ ゴシック" w:eastAsia="ＭＳ ゴシック" w:hAnsi="ＭＳ ゴシック"/>
                <w:color w:val="000000"/>
              </w:rPr>
              <w:t>☐</w:t>
            </w:r>
            <w:r>
              <w:rPr>
                <w:sz w:val="22"/>
              </w:rPr>
              <w:t>; easy-to-follow argument</w:t>
            </w:r>
            <w:r w:rsidR="00586271" w:rsidRPr="00FB6697">
              <w:rPr>
                <w:rFonts w:ascii="ＭＳ ゴシック" w:eastAsia="ＭＳ ゴシック" w:hAnsi="ＭＳ ゴシック"/>
                <w:color w:val="000000"/>
              </w:rPr>
              <w:t>☐</w:t>
            </w:r>
            <w:r w:rsidR="00586271">
              <w:rPr>
                <w:sz w:val="22"/>
              </w:rPr>
              <w:t>.</w:t>
            </w:r>
          </w:p>
        </w:tc>
      </w:tr>
      <w:tr w:rsidR="00F5417D" w14:paraId="5C8CEE3F" w14:textId="77777777" w:rsidTr="00F972BB">
        <w:trPr>
          <w:trHeight w:val="1583"/>
        </w:trPr>
        <w:tc>
          <w:tcPr>
            <w:tcW w:w="1645" w:type="dxa"/>
            <w:vAlign w:val="center"/>
          </w:tcPr>
          <w:p w14:paraId="77169BF1" w14:textId="7B775781" w:rsidR="00F5417D" w:rsidRPr="00F5417D" w:rsidRDefault="00F5417D" w:rsidP="00F5417D">
            <w:pPr>
              <w:jc w:val="center"/>
              <w:rPr>
                <w:b/>
              </w:rPr>
            </w:pPr>
            <w:r w:rsidRPr="00F5417D">
              <w:rPr>
                <w:b/>
              </w:rPr>
              <w:t>Research and Citation</w:t>
            </w:r>
          </w:p>
        </w:tc>
        <w:tc>
          <w:tcPr>
            <w:tcW w:w="1703" w:type="dxa"/>
            <w:vAlign w:val="center"/>
          </w:tcPr>
          <w:p w14:paraId="39697393" w14:textId="43DF1CB5" w:rsidR="00F5417D" w:rsidRPr="0095188C" w:rsidRDefault="00B06EBC" w:rsidP="00F5417D">
            <w:pPr>
              <w:jc w:val="center"/>
              <w:rPr>
                <w:sz w:val="22"/>
              </w:rPr>
            </w:pPr>
            <w:r>
              <w:rPr>
                <w:sz w:val="22"/>
              </w:rPr>
              <w:t>Student only compares two continents.  Lacking necessary citation.</w:t>
            </w:r>
          </w:p>
        </w:tc>
        <w:tc>
          <w:tcPr>
            <w:tcW w:w="1890" w:type="dxa"/>
            <w:vAlign w:val="center"/>
          </w:tcPr>
          <w:p w14:paraId="1D838E2B" w14:textId="3459D306" w:rsidR="00F5417D" w:rsidRPr="0095188C" w:rsidRDefault="00B06EBC" w:rsidP="00F5417D">
            <w:pPr>
              <w:jc w:val="center"/>
              <w:rPr>
                <w:sz w:val="22"/>
              </w:rPr>
            </w:pPr>
            <w:r>
              <w:rPr>
                <w:sz w:val="22"/>
              </w:rPr>
              <w:t>Some serious issues with citation. Research/speech may treat continents unequally</w:t>
            </w:r>
            <w:r w:rsidR="00586271">
              <w:rPr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890" w:type="dxa"/>
            <w:vAlign w:val="center"/>
          </w:tcPr>
          <w:p w14:paraId="5AF1D133" w14:textId="6D080EB9" w:rsidR="00F5417D" w:rsidRPr="0095188C" w:rsidRDefault="00B06EBC" w:rsidP="00F5417D">
            <w:pPr>
              <w:jc w:val="center"/>
              <w:rPr>
                <w:sz w:val="22"/>
              </w:rPr>
            </w:pPr>
            <w:r>
              <w:rPr>
                <w:sz w:val="22"/>
              </w:rPr>
              <w:t>Student’s research focuses on 3 continents. Sources are cited in written work with only minor formatting errors.</w:t>
            </w:r>
          </w:p>
        </w:tc>
        <w:tc>
          <w:tcPr>
            <w:tcW w:w="1946" w:type="dxa"/>
            <w:vAlign w:val="center"/>
          </w:tcPr>
          <w:p w14:paraId="09F3799B" w14:textId="2E3EA557" w:rsidR="00F5417D" w:rsidRPr="0095188C" w:rsidRDefault="0095188C" w:rsidP="00586271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Student addresses all </w:t>
            </w:r>
            <w:r w:rsidR="00586271">
              <w:rPr>
                <w:sz w:val="22"/>
              </w:rPr>
              <w:t>4</w:t>
            </w:r>
            <w:r>
              <w:rPr>
                <w:sz w:val="22"/>
              </w:rPr>
              <w:t xml:space="preserve"> continents in research </w:t>
            </w:r>
            <w:r w:rsidR="00586271">
              <w:rPr>
                <w:sz w:val="22"/>
              </w:rPr>
              <w:t>&amp;</w:t>
            </w:r>
            <w:r>
              <w:rPr>
                <w:sz w:val="22"/>
              </w:rPr>
              <w:t xml:space="preserve"> </w:t>
            </w:r>
            <w:r w:rsidR="00586271">
              <w:rPr>
                <w:sz w:val="22"/>
              </w:rPr>
              <w:t>final project</w:t>
            </w:r>
            <w:r>
              <w:rPr>
                <w:sz w:val="22"/>
              </w:rPr>
              <w:t xml:space="preserve">. All sources cited </w:t>
            </w:r>
            <w:r w:rsidR="00586271">
              <w:rPr>
                <w:sz w:val="22"/>
              </w:rPr>
              <w:t>properly</w:t>
            </w:r>
            <w:r>
              <w:rPr>
                <w:sz w:val="22"/>
              </w:rPr>
              <w:t xml:space="preserve"> in oral </w:t>
            </w:r>
            <w:r w:rsidR="00586271">
              <w:rPr>
                <w:sz w:val="22"/>
              </w:rPr>
              <w:t>&amp;</w:t>
            </w:r>
            <w:r>
              <w:rPr>
                <w:sz w:val="22"/>
              </w:rPr>
              <w:t xml:space="preserve"> written work.</w:t>
            </w:r>
          </w:p>
        </w:tc>
      </w:tr>
    </w:tbl>
    <w:p w14:paraId="4B0E4C87" w14:textId="77777777" w:rsidR="000B1438" w:rsidRPr="0095188C" w:rsidRDefault="000B1438">
      <w:pPr>
        <w:rPr>
          <w:sz w:val="6"/>
        </w:rPr>
      </w:pPr>
    </w:p>
    <w:p w14:paraId="7162037C" w14:textId="7C4C37C5" w:rsidR="00F5417D" w:rsidRPr="00F5417D" w:rsidRDefault="00F5417D" w:rsidP="00F5417D">
      <w:pPr>
        <w:jc w:val="center"/>
        <w:rPr>
          <w:b/>
        </w:rPr>
      </w:pPr>
      <w:r w:rsidRPr="00F5417D">
        <w:rPr>
          <w:b/>
        </w:rPr>
        <w:t xml:space="preserve">Assignment ready on time?  </w:t>
      </w:r>
      <w:r w:rsidRPr="00F5417D">
        <w:rPr>
          <w:b/>
        </w:rPr>
        <w:tab/>
      </w:r>
      <w:r w:rsidRPr="00F5417D">
        <w:rPr>
          <w:b/>
        </w:rPr>
        <w:tab/>
        <w:t xml:space="preserve">Y    </w:t>
      </w:r>
      <w:r w:rsidRPr="00F5417D">
        <w:rPr>
          <w:b/>
        </w:rPr>
        <w:tab/>
        <w:t>N</w:t>
      </w:r>
      <w:r w:rsidR="00586271" w:rsidRPr="00586271">
        <w:rPr>
          <w:rFonts w:ascii="ＭＳ ゴシック" w:eastAsia="ＭＳ ゴシック" w:hAnsi="ＭＳ ゴシック"/>
          <w:color w:val="000000"/>
        </w:rPr>
        <w:t xml:space="preserve"> </w:t>
      </w:r>
    </w:p>
    <w:sectPr w:rsidR="00F5417D" w:rsidRPr="00F5417D" w:rsidSect="003B654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D0D5D"/>
    <w:multiLevelType w:val="hybridMultilevel"/>
    <w:tmpl w:val="92F8C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E3073D"/>
    <w:multiLevelType w:val="hybridMultilevel"/>
    <w:tmpl w:val="39C0E674"/>
    <w:lvl w:ilvl="0" w:tplc="87F664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DCE"/>
    <w:rsid w:val="000B1438"/>
    <w:rsid w:val="00203EFF"/>
    <w:rsid w:val="002262AF"/>
    <w:rsid w:val="003B6542"/>
    <w:rsid w:val="003C19AB"/>
    <w:rsid w:val="003D48F4"/>
    <w:rsid w:val="00435EDF"/>
    <w:rsid w:val="004751B3"/>
    <w:rsid w:val="00586271"/>
    <w:rsid w:val="00677F52"/>
    <w:rsid w:val="006E1A19"/>
    <w:rsid w:val="00763C1D"/>
    <w:rsid w:val="008A6730"/>
    <w:rsid w:val="00913DCE"/>
    <w:rsid w:val="0095188C"/>
    <w:rsid w:val="00A603A3"/>
    <w:rsid w:val="00B06EBC"/>
    <w:rsid w:val="00C05A64"/>
    <w:rsid w:val="00CF45CF"/>
    <w:rsid w:val="00D825D2"/>
    <w:rsid w:val="00D83DAD"/>
    <w:rsid w:val="00F5417D"/>
    <w:rsid w:val="00F774CE"/>
    <w:rsid w:val="00F972BB"/>
    <w:rsid w:val="00FA758B"/>
    <w:rsid w:val="00FB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88661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D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DA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B6542"/>
    <w:pPr>
      <w:ind w:left="720"/>
      <w:contextualSpacing/>
    </w:pPr>
  </w:style>
  <w:style w:type="table" w:styleId="TableGrid">
    <w:name w:val="Table Grid"/>
    <w:basedOn w:val="TableNormal"/>
    <w:uiPriority w:val="59"/>
    <w:rsid w:val="00F541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532</Words>
  <Characters>3038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Katharine Millet</dc:creator>
  <cp:keywords/>
  <dc:description/>
  <cp:lastModifiedBy>Microsoft Office User</cp:lastModifiedBy>
  <cp:revision>18</cp:revision>
  <cp:lastPrinted>2019-02-19T21:35:00Z</cp:lastPrinted>
  <dcterms:created xsi:type="dcterms:W3CDTF">2015-07-28T17:13:00Z</dcterms:created>
  <dcterms:modified xsi:type="dcterms:W3CDTF">2019-02-20T21:16:00Z</dcterms:modified>
</cp:coreProperties>
</file>