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3DA1" w14:textId="77777777" w:rsidR="00BB66D5" w:rsidRDefault="00BB66D5" w:rsidP="00BB66D5">
      <w:pPr>
        <w:pStyle w:val="ListParagraph"/>
        <w:numPr>
          <w:ilvl w:val="0"/>
          <w:numId w:val="2"/>
        </w:numPr>
      </w:pPr>
      <w:r>
        <w:rPr>
          <w:rFonts w:hint="eastAsia"/>
        </w:rPr>
        <w:t>Resource</w:t>
      </w:r>
      <w:r>
        <w:t xml:space="preserve">:  </w:t>
      </w:r>
    </w:p>
    <w:p w14:paraId="6CB863AE" w14:textId="373979CC" w:rsidR="0013286A" w:rsidRDefault="00BB66D5" w:rsidP="00BB66D5">
      <w:pPr>
        <w:pStyle w:val="ListParagraph"/>
        <w:numPr>
          <w:ilvl w:val="1"/>
          <w:numId w:val="2"/>
        </w:numPr>
      </w:pPr>
      <w:hyperlink r:id="rId5" w:history="1">
        <w:r w:rsidRPr="001664CE">
          <w:rPr>
            <w:rStyle w:val="Hyperlink"/>
          </w:rPr>
          <w:t>https://www.youtube.com/watch?v=P3o2z03JUSU</w:t>
        </w:r>
      </w:hyperlink>
    </w:p>
    <w:p w14:paraId="7561340E" w14:textId="2835CA9F" w:rsidR="00BB66D5" w:rsidRDefault="00BB66D5" w:rsidP="00BB66D5">
      <w:pPr>
        <w:pStyle w:val="ListParagraph"/>
        <w:numPr>
          <w:ilvl w:val="0"/>
          <w:numId w:val="2"/>
        </w:numPr>
      </w:pPr>
      <w:r>
        <w:t xml:space="preserve">Learned: </w:t>
      </w:r>
    </w:p>
    <w:p w14:paraId="32AB08EF" w14:textId="4DF3BF66" w:rsidR="00BB66D5" w:rsidRDefault="00BB66D5" w:rsidP="00BB66D5">
      <w:pPr>
        <w:pStyle w:val="ListParagraph"/>
        <w:numPr>
          <w:ilvl w:val="1"/>
          <w:numId w:val="2"/>
        </w:numPr>
      </w:pPr>
      <w:r>
        <w:t xml:space="preserve">Apple removed the glowing apple logo in 2015 on the 12-inch MacBook because - </w:t>
      </w:r>
    </w:p>
    <w:p w14:paraId="538ED614" w14:textId="1648767F" w:rsidR="00BB66D5" w:rsidRDefault="00BB66D5" w:rsidP="00BB66D5">
      <w:pPr>
        <w:pStyle w:val="ListParagraph"/>
        <w:numPr>
          <w:ilvl w:val="2"/>
          <w:numId w:val="2"/>
        </w:numPr>
      </w:pPr>
      <w:r>
        <w:t>It’s a compromise to achieve a thinner design.</w:t>
      </w:r>
    </w:p>
    <w:p w14:paraId="34DAB109" w14:textId="6DD2DB84" w:rsidR="00BB66D5" w:rsidRDefault="00BB66D5" w:rsidP="00BB66D5">
      <w:pPr>
        <w:pStyle w:val="ListParagraph"/>
        <w:numPr>
          <w:ilvl w:val="2"/>
          <w:numId w:val="2"/>
        </w:numPr>
      </w:pPr>
      <w:r>
        <w:t>It helps boost structural integrity by eliminating the hole in the skeleton.</w:t>
      </w:r>
    </w:p>
    <w:p w14:paraId="08A0A631" w14:textId="30A70489" w:rsidR="00BB66D5" w:rsidRDefault="00BB66D5" w:rsidP="00BB66D5">
      <w:pPr>
        <w:pStyle w:val="ListParagraph"/>
        <w:numPr>
          <w:ilvl w:val="2"/>
          <w:numId w:val="2"/>
        </w:numPr>
      </w:pPr>
      <w:r>
        <w:t>Apple no longer needs to fight for attention, which was the original purpose.</w:t>
      </w:r>
    </w:p>
    <w:sectPr w:rsidR="00BB6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0FCC"/>
    <w:multiLevelType w:val="hybridMultilevel"/>
    <w:tmpl w:val="EDFEF05C"/>
    <w:lvl w:ilvl="0" w:tplc="FF9CD1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3507CD"/>
    <w:multiLevelType w:val="hybridMultilevel"/>
    <w:tmpl w:val="CA50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20"/>
    <w:rsid w:val="00496789"/>
    <w:rsid w:val="00BB66D5"/>
    <w:rsid w:val="00C31DFF"/>
    <w:rsid w:val="00D4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88F6"/>
  <w15:chartTrackingRefBased/>
  <w15:docId w15:val="{146436C2-4CC4-4E24-9131-516794DF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3o2z03JU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2</cp:revision>
  <dcterms:created xsi:type="dcterms:W3CDTF">2021-05-11T04:05:00Z</dcterms:created>
  <dcterms:modified xsi:type="dcterms:W3CDTF">2021-05-11T04:08:00Z</dcterms:modified>
</cp:coreProperties>
</file>