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89A" w:rsidRPr="0055289A" w:rsidRDefault="0055289A" w:rsidP="0055289A">
      <w:pPr>
        <w:shd w:val="clear" w:color="auto" w:fill="FFFFFF"/>
        <w:spacing w:before="140" w:after="80" w:line="240" w:lineRule="auto"/>
        <w:outlineLvl w:val="2"/>
        <w:rPr>
          <w:rFonts w:ascii="Verdana" w:eastAsia="Times New Roman" w:hAnsi="Verdana" w:cs="Times New Roman"/>
          <w:color w:val="000000"/>
          <w:sz w:val="28"/>
          <w:szCs w:val="28"/>
          <w:lang w:eastAsia="en-AU"/>
        </w:rPr>
      </w:pPr>
      <w:r w:rsidRPr="0055289A">
        <w:rPr>
          <w:rFonts w:ascii="Verdana" w:eastAsia="Times New Roman" w:hAnsi="Verdana" w:cs="Times New Roman"/>
          <w:color w:val="000000"/>
          <w:sz w:val="28"/>
          <w:szCs w:val="28"/>
          <w:lang w:eastAsia="en-AU"/>
        </w:rPr>
        <w:t>Reviews</w:t>
      </w:r>
    </w:p>
    <w:tbl>
      <w:tblPr>
        <w:tblW w:w="21600" w:type="dxa"/>
        <w:tblBorders>
          <w:left w:val="single" w:sz="18" w:space="0" w:color="BFD6FF"/>
          <w:bottom w:val="single" w:sz="12" w:space="0" w:color="BFD6FF"/>
          <w:right w:val="single" w:sz="12" w:space="0" w:color="BFD6FF"/>
        </w:tblBorders>
        <w:shd w:val="clear" w:color="auto" w:fill="FFFFFF"/>
        <w:tblCellMar>
          <w:top w:w="15" w:type="dxa"/>
          <w:left w:w="15" w:type="dxa"/>
          <w:bottom w:w="15" w:type="dxa"/>
          <w:right w:w="15" w:type="dxa"/>
        </w:tblCellMar>
        <w:tblLook w:val="04A0" w:firstRow="1" w:lastRow="0" w:firstColumn="1" w:lastColumn="0" w:noHBand="0" w:noVBand="1"/>
      </w:tblPr>
      <w:tblGrid>
        <w:gridCol w:w="1467"/>
        <w:gridCol w:w="20133"/>
      </w:tblGrid>
      <w:tr w:rsidR="0055289A" w:rsidRPr="0055289A" w:rsidTr="0055289A">
        <w:tc>
          <w:tcPr>
            <w:tcW w:w="0" w:type="auto"/>
            <w:gridSpan w:val="2"/>
            <w:tcBorders>
              <w:top w:val="single" w:sz="6" w:space="0" w:color="FFFFFF"/>
              <w:left w:val="single" w:sz="6" w:space="0" w:color="FFFFFF"/>
              <w:bottom w:val="single" w:sz="6" w:space="0" w:color="FFFFFF"/>
              <w:right w:val="single" w:sz="6" w:space="0" w:color="FFFFFF"/>
            </w:tcBorders>
            <w:shd w:val="clear" w:color="auto" w:fill="BFD6FF"/>
            <w:tcMar>
              <w:top w:w="30" w:type="dxa"/>
              <w:left w:w="0" w:type="dxa"/>
              <w:bottom w:w="30" w:type="dxa"/>
              <w:right w:w="0" w:type="dxa"/>
            </w:tcMar>
            <w:vAlign w:val="center"/>
            <w:hideMark/>
          </w:tcPr>
          <w:p w:rsidR="0055289A" w:rsidRPr="0055289A" w:rsidRDefault="0055289A" w:rsidP="0055289A">
            <w:pPr>
              <w:spacing w:before="105" w:after="0" w:line="240" w:lineRule="auto"/>
              <w:jc w:val="center"/>
              <w:rPr>
                <w:rFonts w:ascii="Verdana" w:eastAsia="Times New Roman" w:hAnsi="Verdana" w:cs="Times New Roman"/>
                <w:b/>
                <w:bCs/>
                <w:color w:val="000000"/>
                <w:sz w:val="20"/>
                <w:szCs w:val="20"/>
                <w:lang w:eastAsia="en-AU"/>
              </w:rPr>
            </w:pPr>
            <w:r w:rsidRPr="0055289A">
              <w:rPr>
                <w:rFonts w:ascii="Verdana" w:eastAsia="Times New Roman" w:hAnsi="Verdana" w:cs="Times New Roman"/>
                <w:b/>
                <w:bCs/>
                <w:color w:val="000000"/>
                <w:sz w:val="20"/>
                <w:szCs w:val="20"/>
                <w:lang w:eastAsia="en-AU"/>
              </w:rPr>
              <w:t>Review 3</w:t>
            </w:r>
          </w:p>
        </w:tc>
      </w:tr>
      <w:tr w:rsidR="0055289A" w:rsidRPr="0055289A" w:rsidTr="0055289A">
        <w:tc>
          <w:tcPr>
            <w:tcW w:w="1467"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Significance of the Contribution:</w:t>
            </w:r>
          </w:p>
        </w:tc>
        <w:tc>
          <w:tcPr>
            <w:tcW w:w="20133"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7: (++)</w:t>
            </w:r>
          </w:p>
        </w:tc>
      </w:tr>
      <w:tr w:rsidR="0055289A" w:rsidRPr="0055289A" w:rsidTr="0055289A">
        <w:tc>
          <w:tcPr>
            <w:tcW w:w="1467"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Soundness and Positioning with Respect to Related Work:</w:t>
            </w:r>
          </w:p>
        </w:tc>
        <w:tc>
          <w:tcPr>
            <w:tcW w:w="20133"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3: (---)</w:t>
            </w:r>
          </w:p>
        </w:tc>
      </w:tr>
      <w:tr w:rsidR="0055289A" w:rsidRPr="0055289A" w:rsidTr="0055289A">
        <w:tc>
          <w:tcPr>
            <w:tcW w:w="1467"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Depth of Theoretical and/or Experimental Analysis (as appropriate):</w:t>
            </w:r>
          </w:p>
        </w:tc>
        <w:tc>
          <w:tcPr>
            <w:tcW w:w="20133"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6: (+ (slightly positive))</w:t>
            </w:r>
          </w:p>
        </w:tc>
      </w:tr>
      <w:tr w:rsidR="0055289A" w:rsidRPr="0055289A" w:rsidTr="0055289A">
        <w:tc>
          <w:tcPr>
            <w:tcW w:w="1467"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Quality of Presentation:</w:t>
            </w:r>
          </w:p>
        </w:tc>
        <w:tc>
          <w:tcPr>
            <w:tcW w:w="20133"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7: (++)</w:t>
            </w:r>
          </w:p>
        </w:tc>
      </w:tr>
      <w:tr w:rsidR="0055289A" w:rsidRPr="0055289A" w:rsidTr="0055289A">
        <w:tc>
          <w:tcPr>
            <w:tcW w:w="1467"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SUMMARY RATING:</w:t>
            </w:r>
          </w:p>
        </w:tc>
        <w:tc>
          <w:tcPr>
            <w:tcW w:w="20133"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b/>
                <w:bCs/>
                <w:color w:val="000000"/>
                <w:sz w:val="20"/>
                <w:szCs w:val="20"/>
                <w:lang w:eastAsia="en-AU"/>
              </w:rPr>
              <w:t>2</w:t>
            </w:r>
            <w:r w:rsidRPr="0055289A">
              <w:rPr>
                <w:rFonts w:ascii="Verdana" w:eastAsia="Times New Roman" w:hAnsi="Verdana" w:cs="Times New Roman"/>
                <w:color w:val="000000"/>
                <w:sz w:val="20"/>
                <w:szCs w:val="20"/>
                <w:lang w:eastAsia="en-AU"/>
              </w:rPr>
              <w:t>: (++)</w:t>
            </w:r>
          </w:p>
        </w:tc>
      </w:tr>
      <w:tr w:rsidR="0055289A" w:rsidRPr="0055289A" w:rsidTr="0055289A">
        <w:tc>
          <w:tcPr>
            <w:tcW w:w="1467"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Comments for the Authors:</w:t>
            </w:r>
          </w:p>
        </w:tc>
        <w:tc>
          <w:tcPr>
            <w:tcW w:w="20133"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This paper seeks to address the challenge of doing MCMC in graphical models that</w:t>
            </w:r>
            <w:r w:rsidRPr="0055289A">
              <w:rPr>
                <w:rFonts w:ascii="Verdana" w:eastAsia="Times New Roman" w:hAnsi="Verdana" w:cs="Times New Roman"/>
                <w:color w:val="000000"/>
                <w:sz w:val="20"/>
                <w:szCs w:val="20"/>
                <w:lang w:eastAsia="en-AU"/>
              </w:rPr>
              <w:br/>
              <w:t>have deterministic constraints amongst the variables. The key idea in the paper is</w:t>
            </w:r>
            <w:r w:rsidRPr="0055289A">
              <w:rPr>
                <w:rFonts w:ascii="Verdana" w:eastAsia="Times New Roman" w:hAnsi="Verdana" w:cs="Times New Roman"/>
                <w:color w:val="000000"/>
                <w:sz w:val="20"/>
                <w:szCs w:val="20"/>
                <w:lang w:eastAsia="en-AU"/>
              </w:rPr>
              <w:br/>
              <w:t>to define a class of models such that the following algorithm will work to compute</w:t>
            </w:r>
            <w:r w:rsidRPr="0055289A">
              <w:rPr>
                <w:rFonts w:ascii="Verdana" w:eastAsia="Times New Roman" w:hAnsi="Verdana" w:cs="Times New Roman"/>
                <w:color w:val="000000"/>
                <w:sz w:val="20"/>
                <w:szCs w:val="20"/>
                <w:lang w:eastAsia="en-AU"/>
              </w:rPr>
              <w:br/>
              <w:t>a single-site Gibbs sampling update for variable i:</w:t>
            </w:r>
            <w:r w:rsidRPr="0055289A">
              <w:rPr>
                <w:rFonts w:ascii="Verdana" w:eastAsia="Times New Roman" w:hAnsi="Verdana" w:cs="Times New Roman"/>
                <w:color w:val="000000"/>
                <w:sz w:val="20"/>
                <w:szCs w:val="20"/>
                <w:lang w:eastAsia="en-AU"/>
              </w:rPr>
              <w:br/>
              <w:t xml:space="preserve">0. Replace all </w:t>
            </w:r>
            <w:proofErr w:type="spellStart"/>
            <w:r w:rsidRPr="0055289A">
              <w:rPr>
                <w:rFonts w:ascii="Verdana" w:eastAsia="Times New Roman" w:hAnsi="Verdana" w:cs="Times New Roman"/>
                <w:color w:val="000000"/>
                <w:sz w:val="20"/>
                <w:szCs w:val="20"/>
                <w:lang w:eastAsia="en-AU"/>
              </w:rPr>
              <w:t>determistically</w:t>
            </w:r>
            <w:proofErr w:type="spellEnd"/>
            <w:r w:rsidRPr="0055289A">
              <w:rPr>
                <w:rFonts w:ascii="Verdana" w:eastAsia="Times New Roman" w:hAnsi="Verdana" w:cs="Times New Roman"/>
                <w:color w:val="000000"/>
                <w:sz w:val="20"/>
                <w:szCs w:val="20"/>
                <w:lang w:eastAsia="en-AU"/>
              </w:rPr>
              <w:t>-constructed variables in the model with the expressions</w:t>
            </w:r>
            <w:r w:rsidRPr="0055289A">
              <w:rPr>
                <w:rFonts w:ascii="Verdana" w:eastAsia="Times New Roman" w:hAnsi="Verdana" w:cs="Times New Roman"/>
                <w:color w:val="000000"/>
                <w:sz w:val="20"/>
                <w:szCs w:val="20"/>
                <w:lang w:eastAsia="en-AU"/>
              </w:rPr>
              <w:br/>
              <w:t>of other variables that they are constrained to be equal to.</w:t>
            </w:r>
            <w:r w:rsidRPr="0055289A">
              <w:rPr>
                <w:rFonts w:ascii="Verdana" w:eastAsia="Times New Roman" w:hAnsi="Verdana" w:cs="Times New Roman"/>
                <w:color w:val="000000"/>
                <w:sz w:val="20"/>
                <w:szCs w:val="20"/>
                <w:lang w:eastAsia="en-AU"/>
              </w:rPr>
              <w:br/>
              <w:t xml:space="preserve">1. For each remaining variable, symbolically express the conditional pdf </w:t>
            </w:r>
            <w:proofErr w:type="gramStart"/>
            <w:r w:rsidRPr="0055289A">
              <w:rPr>
                <w:rFonts w:ascii="Verdana" w:eastAsia="Times New Roman" w:hAnsi="Verdana" w:cs="Times New Roman"/>
                <w:color w:val="000000"/>
                <w:sz w:val="20"/>
                <w:szCs w:val="20"/>
                <w:lang w:eastAsia="en-AU"/>
              </w:rPr>
              <w:t>P(</w:t>
            </w:r>
            <w:proofErr w:type="gramEnd"/>
            <w:r w:rsidRPr="0055289A">
              <w:rPr>
                <w:rFonts w:ascii="Verdana" w:eastAsia="Times New Roman" w:hAnsi="Verdana" w:cs="Times New Roman"/>
                <w:color w:val="000000"/>
                <w:sz w:val="20"/>
                <w:szCs w:val="20"/>
                <w:lang w:eastAsia="en-AU"/>
              </w:rPr>
              <w:t>xi | x_{-</w:t>
            </w:r>
            <w:proofErr w:type="spellStart"/>
            <w:r w:rsidRPr="0055289A">
              <w:rPr>
                <w:rFonts w:ascii="Verdana" w:eastAsia="Times New Roman" w:hAnsi="Verdana" w:cs="Times New Roman"/>
                <w:color w:val="000000"/>
                <w:sz w:val="20"/>
                <w:szCs w:val="20"/>
                <w:lang w:eastAsia="en-AU"/>
              </w:rPr>
              <w:t>i</w:t>
            </w:r>
            <w:proofErr w:type="spellEnd"/>
            <w:r w:rsidRPr="0055289A">
              <w:rPr>
                <w:rFonts w:ascii="Verdana" w:eastAsia="Times New Roman" w:hAnsi="Verdana" w:cs="Times New Roman"/>
                <w:color w:val="000000"/>
                <w:sz w:val="20"/>
                <w:szCs w:val="20"/>
                <w:lang w:eastAsia="en-AU"/>
              </w:rPr>
              <w:t>}). </w:t>
            </w:r>
            <w:r w:rsidRPr="0055289A">
              <w:rPr>
                <w:rFonts w:ascii="Verdana" w:eastAsia="Times New Roman" w:hAnsi="Verdana" w:cs="Times New Roman"/>
                <w:color w:val="000000"/>
                <w:sz w:val="20"/>
                <w:szCs w:val="20"/>
                <w:lang w:eastAsia="en-AU"/>
              </w:rPr>
              <w:br/>
              <w:t>Solve for xi in terms of other variables.</w:t>
            </w:r>
            <w:r w:rsidRPr="0055289A">
              <w:rPr>
                <w:rFonts w:ascii="Verdana" w:eastAsia="Times New Roman" w:hAnsi="Verdana" w:cs="Times New Roman"/>
                <w:color w:val="000000"/>
                <w:sz w:val="20"/>
                <w:szCs w:val="20"/>
                <w:lang w:eastAsia="en-AU"/>
              </w:rPr>
              <w:br/>
              <w:t>2. Symbolically integrate the result to get a symbolic conditional CDF for xi.</w:t>
            </w:r>
            <w:r w:rsidRPr="0055289A">
              <w:rPr>
                <w:rFonts w:ascii="Verdana" w:eastAsia="Times New Roman" w:hAnsi="Verdana" w:cs="Times New Roman"/>
                <w:color w:val="000000"/>
                <w:sz w:val="20"/>
                <w:szCs w:val="20"/>
                <w:lang w:eastAsia="en-AU"/>
              </w:rPr>
              <w:br/>
              <w:t>3. Use CDF inversion (presumably using binary search) to sample xi | x</w:t>
            </w:r>
            <w:proofErr w:type="gramStart"/>
            <w:r w:rsidRPr="0055289A">
              <w:rPr>
                <w:rFonts w:ascii="Verdana" w:eastAsia="Times New Roman" w:hAnsi="Verdana" w:cs="Times New Roman"/>
                <w:color w:val="000000"/>
                <w:sz w:val="20"/>
                <w:szCs w:val="20"/>
                <w:lang w:eastAsia="en-AU"/>
              </w:rPr>
              <w:t>_{</w:t>
            </w:r>
            <w:proofErr w:type="gramEnd"/>
            <w:r w:rsidRPr="0055289A">
              <w:rPr>
                <w:rFonts w:ascii="Verdana" w:eastAsia="Times New Roman" w:hAnsi="Verdana" w:cs="Times New Roman"/>
                <w:color w:val="000000"/>
                <w:sz w:val="20"/>
                <w:szCs w:val="20"/>
                <w:lang w:eastAsia="en-AU"/>
              </w:rPr>
              <w:t>-</w:t>
            </w:r>
            <w:proofErr w:type="spellStart"/>
            <w:r w:rsidRPr="0055289A">
              <w:rPr>
                <w:rFonts w:ascii="Verdana" w:eastAsia="Times New Roman" w:hAnsi="Verdana" w:cs="Times New Roman"/>
                <w:color w:val="000000"/>
                <w:sz w:val="20"/>
                <w:szCs w:val="20"/>
                <w:lang w:eastAsia="en-AU"/>
              </w:rPr>
              <w:t>i</w:t>
            </w:r>
            <w:proofErr w:type="spellEnd"/>
            <w:r w:rsidRPr="0055289A">
              <w:rPr>
                <w:rFonts w:ascii="Verdana" w:eastAsia="Times New Roman" w:hAnsi="Verdana" w:cs="Times New Roman"/>
                <w:color w:val="000000"/>
                <w:sz w:val="20"/>
                <w:szCs w:val="20"/>
                <w:lang w:eastAsia="en-AU"/>
              </w:rPr>
              <w:t>}.</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xml:space="preserve">The paper then suggests </w:t>
            </w:r>
            <w:proofErr w:type="gramStart"/>
            <w:r w:rsidRPr="0055289A">
              <w:rPr>
                <w:rFonts w:ascii="Verdana" w:eastAsia="Times New Roman" w:hAnsi="Verdana" w:cs="Times New Roman"/>
                <w:color w:val="000000"/>
                <w:sz w:val="20"/>
                <w:szCs w:val="20"/>
                <w:lang w:eastAsia="en-AU"/>
              </w:rPr>
              <w:t>to do</w:t>
            </w:r>
            <w:proofErr w:type="gramEnd"/>
            <w:r w:rsidRPr="0055289A">
              <w:rPr>
                <w:rFonts w:ascii="Verdana" w:eastAsia="Times New Roman" w:hAnsi="Verdana" w:cs="Times New Roman"/>
                <w:color w:val="000000"/>
                <w:sz w:val="20"/>
                <w:szCs w:val="20"/>
                <w:lang w:eastAsia="en-AU"/>
              </w:rPr>
              <w:t xml:space="preserve"> steps 0-2 as a </w:t>
            </w:r>
            <w:proofErr w:type="spellStart"/>
            <w:r w:rsidRPr="0055289A">
              <w:rPr>
                <w:rFonts w:ascii="Verdana" w:eastAsia="Times New Roman" w:hAnsi="Verdana" w:cs="Times New Roman"/>
                <w:color w:val="000000"/>
                <w:sz w:val="20"/>
                <w:szCs w:val="20"/>
                <w:lang w:eastAsia="en-AU"/>
              </w:rPr>
              <w:t>preprocessing</w:t>
            </w:r>
            <w:proofErr w:type="spellEnd"/>
            <w:r w:rsidRPr="0055289A">
              <w:rPr>
                <w:rFonts w:ascii="Verdana" w:eastAsia="Times New Roman" w:hAnsi="Verdana" w:cs="Times New Roman"/>
                <w:color w:val="000000"/>
                <w:sz w:val="20"/>
                <w:szCs w:val="20"/>
                <w:lang w:eastAsia="en-AU"/>
              </w:rPr>
              <w:t xml:space="preserve"> step, so that only step 3</w:t>
            </w:r>
            <w:r w:rsidRPr="0055289A">
              <w:rPr>
                <w:rFonts w:ascii="Verdana" w:eastAsia="Times New Roman" w:hAnsi="Verdana" w:cs="Times New Roman"/>
                <w:color w:val="000000"/>
                <w:sz w:val="20"/>
                <w:szCs w:val="20"/>
                <w:lang w:eastAsia="en-AU"/>
              </w:rPr>
              <w:br/>
              <w:t>is required for each Gibbs update. Experiments show this yields around an order of</w:t>
            </w:r>
            <w:r w:rsidRPr="0055289A">
              <w:rPr>
                <w:rFonts w:ascii="Verdana" w:eastAsia="Times New Roman" w:hAnsi="Verdana" w:cs="Times New Roman"/>
                <w:color w:val="000000"/>
                <w:sz w:val="20"/>
                <w:szCs w:val="20"/>
                <w:lang w:eastAsia="en-AU"/>
              </w:rPr>
              <w:br/>
              <w:t xml:space="preserve">magnitude speedup over a Gibbs sampler that does steps 1 &amp; 2 </w:t>
            </w:r>
            <w:proofErr w:type="spellStart"/>
            <w:r w:rsidRPr="0055289A">
              <w:rPr>
                <w:rFonts w:ascii="Verdana" w:eastAsia="Times New Roman" w:hAnsi="Verdana" w:cs="Times New Roman"/>
                <w:color w:val="000000"/>
                <w:sz w:val="20"/>
                <w:szCs w:val="20"/>
                <w:lang w:eastAsia="en-AU"/>
              </w:rPr>
              <w:t>nonsymbolically</w:t>
            </w:r>
            <w:proofErr w:type="spellEnd"/>
            <w:r w:rsidRPr="0055289A">
              <w:rPr>
                <w:rFonts w:ascii="Verdana" w:eastAsia="Times New Roman" w:hAnsi="Verdana" w:cs="Times New Roman"/>
                <w:color w:val="000000"/>
                <w:sz w:val="20"/>
                <w:szCs w:val="20"/>
                <w:lang w:eastAsia="en-AU"/>
              </w:rPr>
              <w:t xml:space="preserve"> but</w:t>
            </w:r>
            <w:r w:rsidRPr="0055289A">
              <w:rPr>
                <w:rFonts w:ascii="Verdana" w:eastAsia="Times New Roman" w:hAnsi="Verdana" w:cs="Times New Roman"/>
                <w:color w:val="000000"/>
                <w:sz w:val="20"/>
                <w:szCs w:val="20"/>
                <w:lang w:eastAsia="en-AU"/>
              </w:rPr>
              <w:br/>
            </w:r>
            <w:proofErr w:type="gramStart"/>
            <w:r w:rsidRPr="0055289A">
              <w:rPr>
                <w:rFonts w:ascii="Verdana" w:eastAsia="Times New Roman" w:hAnsi="Verdana" w:cs="Times New Roman"/>
                <w:color w:val="000000"/>
                <w:sz w:val="20"/>
                <w:szCs w:val="20"/>
                <w:lang w:eastAsia="en-AU"/>
              </w:rPr>
              <w:t>at every iteration</w:t>
            </w:r>
            <w:proofErr w:type="gramEnd"/>
            <w:r w:rsidRPr="0055289A">
              <w:rPr>
                <w:rFonts w:ascii="Verdana" w:eastAsia="Times New Roman" w:hAnsi="Verdana" w:cs="Times New Roman"/>
                <w:color w:val="000000"/>
                <w:sz w:val="20"/>
                <w:szCs w:val="20"/>
                <w:lang w:eastAsia="en-AU"/>
              </w:rPr>
              <w:t xml:space="preserve"> of the sampling.</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There are some pros and cons to this paper. The main pro is that the approach is</w:t>
            </w:r>
            <w:r w:rsidRPr="0055289A">
              <w:rPr>
                <w:rFonts w:ascii="Verdana" w:eastAsia="Times New Roman" w:hAnsi="Verdana" w:cs="Times New Roman"/>
                <w:color w:val="000000"/>
                <w:sz w:val="20"/>
                <w:szCs w:val="20"/>
                <w:lang w:eastAsia="en-AU"/>
              </w:rPr>
              <w:br/>
              <w:t>reasonable, and the high level idea of doing some symbolic pre-processing to</w:t>
            </w:r>
            <w:r w:rsidRPr="0055289A">
              <w:rPr>
                <w:rFonts w:ascii="Verdana" w:eastAsia="Times New Roman" w:hAnsi="Verdana" w:cs="Times New Roman"/>
                <w:color w:val="000000"/>
                <w:sz w:val="20"/>
                <w:szCs w:val="20"/>
                <w:lang w:eastAsia="en-AU"/>
              </w:rPr>
              <w:br/>
              <w:t>speed up MCMC inference is compelling. The main con is that there is lots of</w:t>
            </w:r>
            <w:r w:rsidRPr="0055289A">
              <w:rPr>
                <w:rFonts w:ascii="Verdana" w:eastAsia="Times New Roman" w:hAnsi="Verdana" w:cs="Times New Roman"/>
                <w:color w:val="000000"/>
                <w:sz w:val="20"/>
                <w:szCs w:val="20"/>
                <w:lang w:eastAsia="en-AU"/>
              </w:rPr>
              <w:br/>
              <w:t>related work that is ignored in the text and not compared to experimentally.</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Pros: </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The paper appears technically sound, is well organized, and the</w:t>
            </w:r>
            <w:r w:rsidRPr="0055289A">
              <w:rPr>
                <w:rFonts w:ascii="Verdana" w:eastAsia="Times New Roman" w:hAnsi="Verdana" w:cs="Times New Roman"/>
                <w:color w:val="000000"/>
                <w:sz w:val="20"/>
                <w:szCs w:val="20"/>
                <w:lang w:eastAsia="en-AU"/>
              </w:rPr>
              <w:br/>
              <w:t>motivation is clear.</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xml:space="preserve">- The class of models, Piecewise Algebraic Graphical </w:t>
            </w:r>
            <w:proofErr w:type="gramStart"/>
            <w:r w:rsidRPr="0055289A">
              <w:rPr>
                <w:rFonts w:ascii="Verdana" w:eastAsia="Times New Roman" w:hAnsi="Verdana" w:cs="Times New Roman"/>
                <w:color w:val="000000"/>
                <w:sz w:val="20"/>
                <w:szCs w:val="20"/>
                <w:lang w:eastAsia="en-AU"/>
              </w:rPr>
              <w:t>Models, that are </w:t>
            </w:r>
            <w:r w:rsidRPr="0055289A">
              <w:rPr>
                <w:rFonts w:ascii="Verdana" w:eastAsia="Times New Roman" w:hAnsi="Verdana" w:cs="Times New Roman"/>
                <w:color w:val="000000"/>
                <w:sz w:val="20"/>
                <w:szCs w:val="20"/>
                <w:lang w:eastAsia="en-AU"/>
              </w:rPr>
              <w:br/>
              <w:t>presented</w:t>
            </w:r>
            <w:proofErr w:type="gramEnd"/>
            <w:r w:rsidRPr="0055289A">
              <w:rPr>
                <w:rFonts w:ascii="Verdana" w:eastAsia="Times New Roman" w:hAnsi="Verdana" w:cs="Times New Roman"/>
                <w:color w:val="000000"/>
                <w:sz w:val="20"/>
                <w:szCs w:val="20"/>
                <w:lang w:eastAsia="en-AU"/>
              </w:rPr>
              <w:t xml:space="preserve"> along with the sampling method seems like an interesting and</w:t>
            </w:r>
            <w:r w:rsidRPr="0055289A">
              <w:rPr>
                <w:rFonts w:ascii="Verdana" w:eastAsia="Times New Roman" w:hAnsi="Verdana" w:cs="Times New Roman"/>
                <w:color w:val="000000"/>
                <w:sz w:val="20"/>
                <w:szCs w:val="20"/>
                <w:lang w:eastAsia="en-AU"/>
              </w:rPr>
              <w:br/>
              <w:t>powerful class of model.</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lastRenderedPageBreak/>
              <w:br/>
              <w:t>- The use of symbolic computations to speed up Gibbs sampling for a general</w:t>
            </w:r>
            <w:r w:rsidRPr="0055289A">
              <w:rPr>
                <w:rFonts w:ascii="Verdana" w:eastAsia="Times New Roman" w:hAnsi="Verdana" w:cs="Times New Roman"/>
                <w:color w:val="000000"/>
                <w:sz w:val="20"/>
                <w:szCs w:val="20"/>
                <w:lang w:eastAsia="en-AU"/>
              </w:rPr>
              <w:br/>
              <w:t>class of models is interesting (of course, people already apply this sort</w:t>
            </w:r>
            <w:r w:rsidRPr="0055289A">
              <w:rPr>
                <w:rFonts w:ascii="Verdana" w:eastAsia="Times New Roman" w:hAnsi="Verdana" w:cs="Times New Roman"/>
                <w:color w:val="000000"/>
                <w:sz w:val="20"/>
                <w:szCs w:val="20"/>
                <w:lang w:eastAsia="en-AU"/>
              </w:rPr>
              <w:br/>
              <w:t>of reasoning when building one-off Gibbs samplers for individual problems,</w:t>
            </w:r>
            <w:r w:rsidRPr="0055289A">
              <w:rPr>
                <w:rFonts w:ascii="Verdana" w:eastAsia="Times New Roman" w:hAnsi="Verdana" w:cs="Times New Roman"/>
                <w:color w:val="000000"/>
                <w:sz w:val="20"/>
                <w:szCs w:val="20"/>
                <w:lang w:eastAsia="en-AU"/>
              </w:rPr>
              <w:br/>
              <w:t>when they construct and simplify conditionals with pen-and-paper, then</w:t>
            </w:r>
            <w:r w:rsidRPr="0055289A">
              <w:rPr>
                <w:rFonts w:ascii="Verdana" w:eastAsia="Times New Roman" w:hAnsi="Verdana" w:cs="Times New Roman"/>
                <w:color w:val="000000"/>
                <w:sz w:val="20"/>
                <w:szCs w:val="20"/>
                <w:lang w:eastAsia="en-AU"/>
              </w:rPr>
              <w:br/>
              <w:t>implement the simplified updates).</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Cons: </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The treatment of related work is quite simplistic. More advanced</w:t>
            </w:r>
            <w:r w:rsidRPr="0055289A">
              <w:rPr>
                <w:rFonts w:ascii="Verdana" w:eastAsia="Times New Roman" w:hAnsi="Verdana" w:cs="Times New Roman"/>
                <w:color w:val="000000"/>
                <w:sz w:val="20"/>
                <w:szCs w:val="20"/>
                <w:lang w:eastAsia="en-AU"/>
              </w:rPr>
              <w:br/>
              <w:t>methods of MCMC are quite common these days and have made their way</w:t>
            </w:r>
            <w:r w:rsidRPr="0055289A">
              <w:rPr>
                <w:rFonts w:ascii="Verdana" w:eastAsia="Times New Roman" w:hAnsi="Verdana" w:cs="Times New Roman"/>
                <w:color w:val="000000"/>
                <w:sz w:val="20"/>
                <w:szCs w:val="20"/>
                <w:lang w:eastAsia="en-AU"/>
              </w:rPr>
              <w:br/>
              <w:t>into general-purpose toolboxes, e.g., HMC in Stan [B], SMC methods in</w:t>
            </w:r>
            <w:r w:rsidRPr="0055289A">
              <w:rPr>
                <w:rFonts w:ascii="Verdana" w:eastAsia="Times New Roman" w:hAnsi="Verdana" w:cs="Times New Roman"/>
                <w:color w:val="000000"/>
                <w:sz w:val="20"/>
                <w:szCs w:val="20"/>
                <w:lang w:eastAsia="en-AU"/>
              </w:rPr>
              <w:br/>
              <w:t>Anglican [C], and these toolboxes support sampling with deterministic</w:t>
            </w:r>
            <w:r w:rsidRPr="0055289A">
              <w:rPr>
                <w:rFonts w:ascii="Verdana" w:eastAsia="Times New Roman" w:hAnsi="Verdana" w:cs="Times New Roman"/>
                <w:color w:val="000000"/>
                <w:sz w:val="20"/>
                <w:szCs w:val="20"/>
                <w:lang w:eastAsia="en-AU"/>
              </w:rPr>
              <w:br/>
              <w:t>variables. Thus, the discussion in the intro is over-stating the</w:t>
            </w:r>
            <w:r w:rsidRPr="0055289A">
              <w:rPr>
                <w:rFonts w:ascii="Verdana" w:eastAsia="Times New Roman" w:hAnsi="Verdana" w:cs="Times New Roman"/>
                <w:color w:val="000000"/>
                <w:sz w:val="20"/>
                <w:szCs w:val="20"/>
                <w:lang w:eastAsia="en-AU"/>
              </w:rPr>
              <w:br/>
              <w:t>novelty of the paper. It may be the case that the current paper can</w:t>
            </w:r>
            <w:r w:rsidRPr="0055289A">
              <w:rPr>
                <w:rFonts w:ascii="Verdana" w:eastAsia="Times New Roman" w:hAnsi="Verdana" w:cs="Times New Roman"/>
                <w:color w:val="000000"/>
                <w:sz w:val="20"/>
                <w:szCs w:val="20"/>
                <w:lang w:eastAsia="en-AU"/>
              </w:rPr>
              <w:br/>
              <w:t>support models where these approaches would fail, or that it works</w:t>
            </w:r>
            <w:r w:rsidRPr="0055289A">
              <w:rPr>
                <w:rFonts w:ascii="Verdana" w:eastAsia="Times New Roman" w:hAnsi="Verdana" w:cs="Times New Roman"/>
                <w:color w:val="000000"/>
                <w:sz w:val="20"/>
                <w:szCs w:val="20"/>
                <w:lang w:eastAsia="en-AU"/>
              </w:rPr>
              <w:br/>
              <w:t>better, but this discussion is more nuanced than what appears in the</w:t>
            </w:r>
            <w:r w:rsidRPr="0055289A">
              <w:rPr>
                <w:rFonts w:ascii="Verdana" w:eastAsia="Times New Roman" w:hAnsi="Verdana" w:cs="Times New Roman"/>
                <w:color w:val="000000"/>
                <w:sz w:val="20"/>
                <w:szCs w:val="20"/>
                <w:lang w:eastAsia="en-AU"/>
              </w:rPr>
              <w:br/>
              <w:t>paper, and it should be included. Also related is [A] and the</w:t>
            </w:r>
            <w:r w:rsidRPr="0055289A">
              <w:rPr>
                <w:rFonts w:ascii="Verdana" w:eastAsia="Times New Roman" w:hAnsi="Verdana" w:cs="Times New Roman"/>
                <w:color w:val="000000"/>
                <w:sz w:val="20"/>
                <w:szCs w:val="20"/>
                <w:lang w:eastAsia="en-AU"/>
              </w:rPr>
              <w:br/>
              <w:t>citations within.</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Related point: the baselines are too weak to convince me that this</w:t>
            </w:r>
            <w:r w:rsidRPr="0055289A">
              <w:rPr>
                <w:rFonts w:ascii="Verdana" w:eastAsia="Times New Roman" w:hAnsi="Verdana" w:cs="Times New Roman"/>
                <w:color w:val="000000"/>
                <w:sz w:val="20"/>
                <w:szCs w:val="20"/>
                <w:lang w:eastAsia="en-AU"/>
              </w:rPr>
              <w:br/>
              <w:t>is the best approach. Stan and Anglican are readily available to</w:t>
            </w:r>
            <w:r w:rsidRPr="0055289A">
              <w:rPr>
                <w:rFonts w:ascii="Verdana" w:eastAsia="Times New Roman" w:hAnsi="Verdana" w:cs="Times New Roman"/>
                <w:color w:val="000000"/>
                <w:sz w:val="20"/>
                <w:szCs w:val="20"/>
                <w:lang w:eastAsia="en-AU"/>
              </w:rPr>
              <w:br/>
              <w:t>download and should be compared against when possible. At a quick</w:t>
            </w:r>
            <w:r w:rsidRPr="0055289A">
              <w:rPr>
                <w:rFonts w:ascii="Verdana" w:eastAsia="Times New Roman" w:hAnsi="Verdana" w:cs="Times New Roman"/>
                <w:color w:val="000000"/>
                <w:sz w:val="20"/>
                <w:szCs w:val="20"/>
                <w:lang w:eastAsia="en-AU"/>
              </w:rPr>
              <w:br/>
              <w:t xml:space="preserve">glance, </w:t>
            </w:r>
            <w:proofErr w:type="spellStart"/>
            <w:r w:rsidRPr="0055289A">
              <w:rPr>
                <w:rFonts w:ascii="Verdana" w:eastAsia="Times New Roman" w:hAnsi="Verdana" w:cs="Times New Roman"/>
                <w:color w:val="000000"/>
                <w:sz w:val="20"/>
                <w:szCs w:val="20"/>
                <w:lang w:eastAsia="en-AU"/>
              </w:rPr>
              <w:t>PyMC</w:t>
            </w:r>
            <w:proofErr w:type="spellEnd"/>
            <w:r w:rsidRPr="0055289A">
              <w:rPr>
                <w:rFonts w:ascii="Verdana" w:eastAsia="Times New Roman" w:hAnsi="Verdana" w:cs="Times New Roman"/>
                <w:color w:val="000000"/>
                <w:sz w:val="20"/>
                <w:szCs w:val="20"/>
                <w:lang w:eastAsia="en-AU"/>
              </w:rPr>
              <w:t xml:space="preserve"> [3] appears to support at least the Collision example</w:t>
            </w:r>
            <w:r w:rsidRPr="0055289A">
              <w:rPr>
                <w:rFonts w:ascii="Verdana" w:eastAsia="Times New Roman" w:hAnsi="Verdana" w:cs="Times New Roman"/>
                <w:color w:val="000000"/>
                <w:sz w:val="20"/>
                <w:szCs w:val="20"/>
                <w:lang w:eastAsia="en-AU"/>
              </w:rPr>
              <w:br/>
              <w:t>using the Deterministic class within the modelling language.</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There needs to be a precise discussion of the runtimes of the</w:t>
            </w:r>
            <w:r w:rsidRPr="0055289A">
              <w:rPr>
                <w:rFonts w:ascii="Verdana" w:eastAsia="Times New Roman" w:hAnsi="Verdana" w:cs="Times New Roman"/>
                <w:color w:val="000000"/>
                <w:sz w:val="20"/>
                <w:szCs w:val="20"/>
                <w:lang w:eastAsia="en-AU"/>
              </w:rPr>
              <w:br/>
              <w:t>symbolic computations. Please give expressions in Big-O notation of</w:t>
            </w:r>
            <w:r w:rsidRPr="0055289A">
              <w:rPr>
                <w:rFonts w:ascii="Verdana" w:eastAsia="Times New Roman" w:hAnsi="Verdana" w:cs="Times New Roman"/>
                <w:color w:val="000000"/>
                <w:sz w:val="20"/>
                <w:szCs w:val="20"/>
                <w:lang w:eastAsia="en-AU"/>
              </w:rPr>
              <w:br/>
              <w:t>the solving of the symbolic equations and of the symbolic</w:t>
            </w:r>
            <w:r w:rsidRPr="0055289A">
              <w:rPr>
                <w:rFonts w:ascii="Verdana" w:eastAsia="Times New Roman" w:hAnsi="Verdana" w:cs="Times New Roman"/>
                <w:color w:val="000000"/>
                <w:sz w:val="20"/>
                <w:szCs w:val="20"/>
                <w:lang w:eastAsia="en-AU"/>
              </w:rPr>
              <w:br/>
              <w:t>integration. Is there any case in which these costs will grow</w:t>
            </w:r>
            <w:r w:rsidRPr="0055289A">
              <w:rPr>
                <w:rFonts w:ascii="Verdana" w:eastAsia="Times New Roman" w:hAnsi="Verdana" w:cs="Times New Roman"/>
                <w:color w:val="000000"/>
                <w:sz w:val="20"/>
                <w:szCs w:val="20"/>
                <w:lang w:eastAsia="en-AU"/>
              </w:rPr>
              <w:br/>
              <w:t>exponentially? Relatedly, the collapsing determinism can presumably</w:t>
            </w:r>
            <w:r w:rsidRPr="0055289A">
              <w:rPr>
                <w:rFonts w:ascii="Verdana" w:eastAsia="Times New Roman" w:hAnsi="Verdana" w:cs="Times New Roman"/>
                <w:color w:val="000000"/>
                <w:sz w:val="20"/>
                <w:szCs w:val="20"/>
                <w:lang w:eastAsia="en-AU"/>
              </w:rPr>
              <w:br/>
              <w:t>lead to exponential blow-up in the size of the model</w:t>
            </w:r>
            <w:r w:rsidRPr="0055289A">
              <w:rPr>
                <w:rFonts w:ascii="Verdana" w:eastAsia="Times New Roman" w:hAnsi="Verdana" w:cs="Times New Roman"/>
                <w:color w:val="000000"/>
                <w:sz w:val="20"/>
                <w:szCs w:val="20"/>
                <w:lang w:eastAsia="en-AU"/>
              </w:rPr>
              <w:br/>
              <w:t>representation. This should be discussed as well.</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All of the experiments are toy.</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In total</w:t>
            </w:r>
            <w:proofErr w:type="gramStart"/>
            <w:r w:rsidRPr="0055289A">
              <w:rPr>
                <w:rFonts w:ascii="Verdana" w:eastAsia="Times New Roman" w:hAnsi="Verdana" w:cs="Times New Roman"/>
                <w:color w:val="000000"/>
                <w:sz w:val="20"/>
                <w:szCs w:val="20"/>
                <w:lang w:eastAsia="en-AU"/>
              </w:rPr>
              <w:t>:</w:t>
            </w:r>
            <w:proofErr w:type="gramEnd"/>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I found the content of the paper to be interesting, and I think with a</w:t>
            </w:r>
            <w:r w:rsidRPr="0055289A">
              <w:rPr>
                <w:rFonts w:ascii="Verdana" w:eastAsia="Times New Roman" w:hAnsi="Verdana" w:cs="Times New Roman"/>
                <w:color w:val="000000"/>
                <w:sz w:val="20"/>
                <w:szCs w:val="20"/>
                <w:lang w:eastAsia="en-AU"/>
              </w:rPr>
              <w:br/>
              <w:t>bit of revision and more nuanced discussion of related work and</w:t>
            </w:r>
            <w:r w:rsidRPr="0055289A">
              <w:rPr>
                <w:rFonts w:ascii="Verdana" w:eastAsia="Times New Roman" w:hAnsi="Verdana" w:cs="Times New Roman"/>
                <w:color w:val="000000"/>
                <w:sz w:val="20"/>
                <w:szCs w:val="20"/>
                <w:lang w:eastAsia="en-AU"/>
              </w:rPr>
              <w:br/>
              <w:t>stronger baselines, this would be a good paper.</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Detailed points / questions</w:t>
            </w:r>
            <w:proofErr w:type="gramStart"/>
            <w:r w:rsidRPr="0055289A">
              <w:rPr>
                <w:rFonts w:ascii="Verdana" w:eastAsia="Times New Roman" w:hAnsi="Verdana" w:cs="Times New Roman"/>
                <w:color w:val="000000"/>
                <w:sz w:val="20"/>
                <w:szCs w:val="20"/>
                <w:lang w:eastAsia="en-AU"/>
              </w:rPr>
              <w:t>:</w:t>
            </w:r>
            <w:proofErr w:type="gramEnd"/>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Please move the legend in fig 4 (c)</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What is the proposal distribution for the rejection samplers? </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I didn't understand the discussion of the inapplicability of rejection sampling in experiment 3. Just</w:t>
            </w:r>
            <w:r w:rsidRPr="0055289A">
              <w:rPr>
                <w:rFonts w:ascii="Verdana" w:eastAsia="Times New Roman" w:hAnsi="Verdana" w:cs="Times New Roman"/>
                <w:color w:val="000000"/>
                <w:sz w:val="20"/>
                <w:szCs w:val="20"/>
                <w:lang w:eastAsia="en-AU"/>
              </w:rPr>
              <w:br/>
              <w:t>because the log pdf is unbounded doesn't mean there isn't some proposal distribution</w:t>
            </w:r>
            <w:r w:rsidRPr="0055289A">
              <w:rPr>
                <w:rFonts w:ascii="Verdana" w:eastAsia="Times New Roman" w:hAnsi="Verdana" w:cs="Times New Roman"/>
                <w:color w:val="000000"/>
                <w:sz w:val="20"/>
                <w:szCs w:val="20"/>
                <w:lang w:eastAsia="en-AU"/>
              </w:rPr>
              <w:br/>
              <w:t>that could serve as an appropriate envelope.</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Are there situations where it is possible to go one step further and symbolically compute</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lastRenderedPageBreak/>
              <w:t>an inverse CDF function, so that step 3 above would not require binary search?</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 source voltage V and observed" -&gt; "... source voltage V are observed" -&gt; </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xml:space="preserve">- How is </w:t>
            </w:r>
            <w:proofErr w:type="spellStart"/>
            <w:r w:rsidRPr="0055289A">
              <w:rPr>
                <w:rFonts w:ascii="Verdana" w:eastAsia="Times New Roman" w:hAnsi="Verdana" w:cs="Times New Roman"/>
                <w:color w:val="000000"/>
                <w:sz w:val="20"/>
                <w:szCs w:val="20"/>
                <w:lang w:eastAsia="en-AU"/>
              </w:rPr>
              <w:t>InverseTransformSample</w:t>
            </w:r>
            <w:proofErr w:type="spellEnd"/>
            <w:r w:rsidRPr="0055289A">
              <w:rPr>
                <w:rFonts w:ascii="Verdana" w:eastAsia="Times New Roman" w:hAnsi="Verdana" w:cs="Times New Roman"/>
                <w:color w:val="000000"/>
                <w:sz w:val="20"/>
                <w:szCs w:val="20"/>
                <w:lang w:eastAsia="en-AU"/>
              </w:rPr>
              <w:t xml:space="preserve"> implemented? Binary search to invert the CDF?</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[A] https://www.cs.berkeley.edu/~russell/papers/aistats13-dysc.pdf</w:t>
            </w:r>
            <w:r w:rsidRPr="0055289A">
              <w:rPr>
                <w:rFonts w:ascii="Verdana" w:eastAsia="Times New Roman" w:hAnsi="Verdana" w:cs="Times New Roman"/>
                <w:color w:val="000000"/>
                <w:sz w:val="20"/>
                <w:szCs w:val="20"/>
                <w:lang w:eastAsia="en-AU"/>
              </w:rPr>
              <w:br/>
              <w:t>[B] http://mc-stan.org/manual.html</w:t>
            </w:r>
            <w:r w:rsidRPr="0055289A">
              <w:rPr>
                <w:rFonts w:ascii="Verdana" w:eastAsia="Times New Roman" w:hAnsi="Verdana" w:cs="Times New Roman"/>
                <w:color w:val="000000"/>
                <w:sz w:val="20"/>
                <w:szCs w:val="20"/>
                <w:lang w:eastAsia="en-AU"/>
              </w:rPr>
              <w:br/>
              <w:t>[C] http://www.robots.ox.ac.uk/~fwood/anglican/</w:t>
            </w:r>
            <w:r w:rsidRPr="0055289A">
              <w:rPr>
                <w:rFonts w:ascii="Verdana" w:eastAsia="Times New Roman" w:hAnsi="Verdana" w:cs="Times New Roman"/>
                <w:color w:val="000000"/>
                <w:sz w:val="20"/>
                <w:szCs w:val="20"/>
                <w:lang w:eastAsia="en-AU"/>
              </w:rPr>
              <w:br/>
              <w:t>[D] http://pymc-devs.github.io/pymc/</w:t>
            </w:r>
          </w:p>
        </w:tc>
      </w:tr>
    </w:tbl>
    <w:p w:rsidR="0055289A" w:rsidRPr="0055289A" w:rsidRDefault="0055289A" w:rsidP="0055289A">
      <w:pPr>
        <w:spacing w:after="0" w:line="240" w:lineRule="auto"/>
        <w:rPr>
          <w:rFonts w:ascii="Times New Roman" w:eastAsia="Times New Roman" w:hAnsi="Times New Roman" w:cs="Times New Roman"/>
          <w:vanish/>
          <w:sz w:val="24"/>
          <w:szCs w:val="24"/>
          <w:lang w:eastAsia="en-AU"/>
        </w:rPr>
      </w:pPr>
    </w:p>
    <w:tbl>
      <w:tblPr>
        <w:tblW w:w="21600" w:type="dxa"/>
        <w:tblBorders>
          <w:left w:val="single" w:sz="18" w:space="0" w:color="BFD6FF"/>
          <w:bottom w:val="single" w:sz="12" w:space="0" w:color="BFD6FF"/>
          <w:right w:val="single" w:sz="12" w:space="0" w:color="BFD6FF"/>
        </w:tblBorders>
        <w:shd w:val="clear" w:color="auto" w:fill="FFFFFF"/>
        <w:tblCellMar>
          <w:top w:w="15" w:type="dxa"/>
          <w:left w:w="15" w:type="dxa"/>
          <w:bottom w:w="15" w:type="dxa"/>
          <w:right w:w="15" w:type="dxa"/>
        </w:tblCellMar>
        <w:tblLook w:val="04A0" w:firstRow="1" w:lastRow="0" w:firstColumn="1" w:lastColumn="0" w:noHBand="0" w:noVBand="1"/>
      </w:tblPr>
      <w:tblGrid>
        <w:gridCol w:w="1467"/>
        <w:gridCol w:w="20133"/>
      </w:tblGrid>
      <w:tr w:rsidR="0055289A" w:rsidRPr="0055289A" w:rsidTr="0055289A">
        <w:tc>
          <w:tcPr>
            <w:tcW w:w="0" w:type="auto"/>
            <w:gridSpan w:val="2"/>
            <w:tcBorders>
              <w:top w:val="single" w:sz="6" w:space="0" w:color="FFFFFF"/>
              <w:left w:val="single" w:sz="6" w:space="0" w:color="FFFFFF"/>
              <w:bottom w:val="single" w:sz="6" w:space="0" w:color="FFFFFF"/>
              <w:right w:val="single" w:sz="6" w:space="0" w:color="FFFFFF"/>
            </w:tcBorders>
            <w:shd w:val="clear" w:color="auto" w:fill="BFD6FF"/>
            <w:tcMar>
              <w:top w:w="30" w:type="dxa"/>
              <w:left w:w="0" w:type="dxa"/>
              <w:bottom w:w="30" w:type="dxa"/>
              <w:right w:w="0" w:type="dxa"/>
            </w:tcMar>
            <w:vAlign w:val="center"/>
            <w:hideMark/>
          </w:tcPr>
          <w:p w:rsidR="0055289A" w:rsidRPr="0055289A" w:rsidRDefault="0055289A" w:rsidP="0055289A">
            <w:pPr>
              <w:spacing w:before="105" w:after="0" w:line="240" w:lineRule="auto"/>
              <w:jc w:val="center"/>
              <w:rPr>
                <w:rFonts w:ascii="Verdana" w:eastAsia="Times New Roman" w:hAnsi="Verdana" w:cs="Times New Roman"/>
                <w:b/>
                <w:bCs/>
                <w:color w:val="000000"/>
                <w:sz w:val="20"/>
                <w:szCs w:val="20"/>
                <w:lang w:eastAsia="en-AU"/>
              </w:rPr>
            </w:pPr>
            <w:r w:rsidRPr="0055289A">
              <w:rPr>
                <w:rFonts w:ascii="Verdana" w:eastAsia="Times New Roman" w:hAnsi="Verdana" w:cs="Times New Roman"/>
                <w:b/>
                <w:bCs/>
                <w:color w:val="000000"/>
                <w:sz w:val="20"/>
                <w:szCs w:val="20"/>
                <w:lang w:eastAsia="en-AU"/>
              </w:rPr>
              <w:t>Review 2</w:t>
            </w:r>
          </w:p>
        </w:tc>
      </w:tr>
      <w:tr w:rsidR="0055289A" w:rsidRPr="0055289A" w:rsidTr="0055289A">
        <w:tc>
          <w:tcPr>
            <w:tcW w:w="1467"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Significance of the Contribution:</w:t>
            </w:r>
          </w:p>
        </w:tc>
        <w:tc>
          <w:tcPr>
            <w:tcW w:w="20133"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6: (+ (slightly positive))</w:t>
            </w:r>
          </w:p>
        </w:tc>
      </w:tr>
      <w:tr w:rsidR="0055289A" w:rsidRPr="0055289A" w:rsidTr="0055289A">
        <w:tc>
          <w:tcPr>
            <w:tcW w:w="1467"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Soundness and Positioning with Respect to Related Work:</w:t>
            </w:r>
          </w:p>
        </w:tc>
        <w:tc>
          <w:tcPr>
            <w:tcW w:w="20133"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6: (+ (slightly positive))</w:t>
            </w:r>
          </w:p>
        </w:tc>
      </w:tr>
      <w:tr w:rsidR="0055289A" w:rsidRPr="0055289A" w:rsidTr="0055289A">
        <w:tc>
          <w:tcPr>
            <w:tcW w:w="1467"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Depth of Theoretical and/or Experimental Analysis (as appropriate):</w:t>
            </w:r>
          </w:p>
        </w:tc>
        <w:tc>
          <w:tcPr>
            <w:tcW w:w="20133"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5: (- (slightly negative))</w:t>
            </w:r>
          </w:p>
        </w:tc>
      </w:tr>
      <w:tr w:rsidR="0055289A" w:rsidRPr="0055289A" w:rsidTr="0055289A">
        <w:tc>
          <w:tcPr>
            <w:tcW w:w="1467"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Quality of Presentation:</w:t>
            </w:r>
          </w:p>
        </w:tc>
        <w:tc>
          <w:tcPr>
            <w:tcW w:w="20133"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4: (--)</w:t>
            </w:r>
          </w:p>
        </w:tc>
      </w:tr>
      <w:tr w:rsidR="0055289A" w:rsidRPr="0055289A" w:rsidTr="0055289A">
        <w:tc>
          <w:tcPr>
            <w:tcW w:w="1467"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SUMMARY RATING:</w:t>
            </w:r>
          </w:p>
        </w:tc>
        <w:tc>
          <w:tcPr>
            <w:tcW w:w="20133"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b/>
                <w:bCs/>
                <w:color w:val="000000"/>
                <w:sz w:val="20"/>
                <w:szCs w:val="20"/>
                <w:lang w:eastAsia="en-AU"/>
              </w:rPr>
              <w:t>-1</w:t>
            </w:r>
            <w:r w:rsidRPr="0055289A">
              <w:rPr>
                <w:rFonts w:ascii="Verdana" w:eastAsia="Times New Roman" w:hAnsi="Verdana" w:cs="Times New Roman"/>
                <w:color w:val="000000"/>
                <w:sz w:val="20"/>
                <w:szCs w:val="20"/>
                <w:lang w:eastAsia="en-AU"/>
              </w:rPr>
              <w:t>: (- (slightly negative))</w:t>
            </w:r>
          </w:p>
        </w:tc>
      </w:tr>
      <w:tr w:rsidR="0055289A" w:rsidRPr="0055289A" w:rsidTr="0055289A">
        <w:tc>
          <w:tcPr>
            <w:tcW w:w="1467"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Comments for the Authors:</w:t>
            </w:r>
          </w:p>
        </w:tc>
        <w:tc>
          <w:tcPr>
            <w:tcW w:w="20133"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The paper presents a new inference scheme called Symbolic Gibbs sampling for hybrid graphical models that have non-linear deterministic constraints. It introduces a class of problems (Polynomial-Piecewise Polynomial Fractions) that facilitates inference in the presence of linear/nonlinear algebraic deterministic constraints. </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In my opinion, the most interesting idea in the paper (and I believe is the main contribution of the paper) is marginalizing a variable by symbolically integrating (indefinite integral) it and then evaluating the integral in presence of the constraints. </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xml:space="preserve">However, although the idea is interesting, the paper fails to provide important details about the experiments as well as the main algorithm. </w:t>
            </w:r>
            <w:proofErr w:type="spellStart"/>
            <w:r w:rsidRPr="0055289A">
              <w:rPr>
                <w:rFonts w:ascii="Verdana" w:eastAsia="Times New Roman" w:hAnsi="Verdana" w:cs="Times New Roman"/>
                <w:color w:val="000000"/>
                <w:sz w:val="20"/>
                <w:szCs w:val="20"/>
                <w:lang w:eastAsia="en-AU"/>
              </w:rPr>
              <w:t>Ihe</w:t>
            </w:r>
            <w:proofErr w:type="spellEnd"/>
            <w:r w:rsidRPr="0055289A">
              <w:rPr>
                <w:rFonts w:ascii="Verdana" w:eastAsia="Times New Roman" w:hAnsi="Verdana" w:cs="Times New Roman"/>
                <w:color w:val="000000"/>
                <w:sz w:val="20"/>
                <w:szCs w:val="20"/>
                <w:lang w:eastAsia="en-AU"/>
              </w:rPr>
              <w:t xml:space="preserve"> authors have failed to formally define many notations used. It seems like the main inspiration behind this work is limitation of the BUGS system (I am not sure how often in practice non-linear constraints appear).</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Minor points and questions</w:t>
            </w:r>
            <w:proofErr w:type="gramStart"/>
            <w:r w:rsidRPr="0055289A">
              <w:rPr>
                <w:rFonts w:ascii="Verdana" w:eastAsia="Times New Roman" w:hAnsi="Verdana" w:cs="Times New Roman"/>
                <w:color w:val="000000"/>
                <w:sz w:val="20"/>
                <w:szCs w:val="20"/>
                <w:lang w:eastAsia="en-AU"/>
              </w:rPr>
              <w:t>:</w:t>
            </w:r>
            <w:proofErr w:type="gramEnd"/>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xml:space="preserve">1&gt; In step 3, Algorithm 1 (Joint factor formulation): The algorithm requires to multiply over all the factors and create a joint factor. This step can itself be intractable since the size of the joint factor will be exponential in the number of variables. An alternate (better?) way might be to use the </w:t>
            </w:r>
            <w:proofErr w:type="spellStart"/>
            <w:r w:rsidRPr="0055289A">
              <w:rPr>
                <w:rFonts w:ascii="Verdana" w:eastAsia="Times New Roman" w:hAnsi="Verdana" w:cs="Times New Roman"/>
                <w:color w:val="000000"/>
                <w:sz w:val="20"/>
                <w:szCs w:val="20"/>
                <w:lang w:eastAsia="en-AU"/>
              </w:rPr>
              <w:t>Shenoy</w:t>
            </w:r>
            <w:proofErr w:type="spellEnd"/>
            <w:r w:rsidRPr="0055289A">
              <w:rPr>
                <w:rFonts w:ascii="Verdana" w:eastAsia="Times New Roman" w:hAnsi="Verdana" w:cs="Times New Roman"/>
                <w:color w:val="000000"/>
                <w:sz w:val="20"/>
                <w:szCs w:val="20"/>
                <w:lang w:eastAsia="en-AU"/>
              </w:rPr>
              <w:t>-Shafer architecture.</w:t>
            </w:r>
            <w:r w:rsidRPr="0055289A">
              <w:rPr>
                <w:rFonts w:ascii="Verdana" w:eastAsia="Times New Roman" w:hAnsi="Verdana" w:cs="Times New Roman"/>
                <w:color w:val="000000"/>
                <w:sz w:val="20"/>
                <w:szCs w:val="20"/>
                <w:lang w:eastAsia="en-AU"/>
              </w:rPr>
              <w:br/>
              <w:t>2&gt; The Dirac delta has been used after equation (1) without mentioning that delta is Dirac delta.</w:t>
            </w:r>
            <w:r w:rsidRPr="0055289A">
              <w:rPr>
                <w:rFonts w:ascii="Verdana" w:eastAsia="Times New Roman" w:hAnsi="Verdana" w:cs="Times New Roman"/>
                <w:color w:val="000000"/>
                <w:sz w:val="20"/>
                <w:szCs w:val="20"/>
                <w:lang w:eastAsia="en-AU"/>
              </w:rPr>
              <w:br/>
              <w:t xml:space="preserve">3&gt; The </w:t>
            </w:r>
            <w:proofErr w:type="gramStart"/>
            <w:r w:rsidRPr="0055289A">
              <w:rPr>
                <w:rFonts w:ascii="Verdana" w:eastAsia="Times New Roman" w:hAnsi="Verdana" w:cs="Times New Roman"/>
                <w:color w:val="000000"/>
                <w:sz w:val="20"/>
                <w:szCs w:val="20"/>
                <w:lang w:eastAsia="en-AU"/>
              </w:rPr>
              <w:t>U(</w:t>
            </w:r>
            <w:proofErr w:type="gramEnd"/>
            <w:r w:rsidRPr="0055289A">
              <w:rPr>
                <w:rFonts w:ascii="Verdana" w:eastAsia="Times New Roman" w:hAnsi="Verdana" w:cs="Times New Roman"/>
                <w:color w:val="000000"/>
                <w:sz w:val="20"/>
                <w:szCs w:val="20"/>
                <w:lang w:eastAsia="en-AU"/>
              </w:rPr>
              <w:t>*, *) distribution is not defined. Is it a uniform distribution (I am assuming it is)? </w:t>
            </w:r>
            <w:r w:rsidRPr="0055289A">
              <w:rPr>
                <w:rFonts w:ascii="Verdana" w:eastAsia="Times New Roman" w:hAnsi="Verdana" w:cs="Times New Roman"/>
                <w:color w:val="000000"/>
                <w:sz w:val="20"/>
                <w:szCs w:val="20"/>
                <w:lang w:eastAsia="en-AU"/>
              </w:rPr>
              <w:br/>
              <w:t>4&gt; What are the error threshold measures used in Experiment 3 and 4?</w:t>
            </w:r>
            <w:r w:rsidRPr="0055289A">
              <w:rPr>
                <w:rFonts w:ascii="Verdana" w:eastAsia="Times New Roman" w:hAnsi="Verdana" w:cs="Times New Roman"/>
                <w:color w:val="000000"/>
                <w:sz w:val="20"/>
                <w:szCs w:val="20"/>
                <w:lang w:eastAsia="en-AU"/>
              </w:rPr>
              <w:br/>
              <w:t>5&gt; How the error is computed for Experiment 3, and 4? (i.e</w:t>
            </w:r>
            <w:proofErr w:type="gramStart"/>
            <w:r w:rsidRPr="0055289A">
              <w:rPr>
                <w:rFonts w:ascii="Verdana" w:eastAsia="Times New Roman" w:hAnsi="Verdana" w:cs="Times New Roman"/>
                <w:color w:val="000000"/>
                <w:sz w:val="20"/>
                <w:szCs w:val="20"/>
                <w:lang w:eastAsia="en-AU"/>
              </w:rPr>
              <w:t>.-</w:t>
            </w:r>
            <w:proofErr w:type="gramEnd"/>
            <w:r w:rsidRPr="0055289A">
              <w:rPr>
                <w:rFonts w:ascii="Verdana" w:eastAsia="Times New Roman" w:hAnsi="Verdana" w:cs="Times New Roman"/>
                <w:color w:val="000000"/>
                <w:sz w:val="20"/>
                <w:szCs w:val="20"/>
                <w:lang w:eastAsia="en-AU"/>
              </w:rPr>
              <w:t xml:space="preserve"> how the exact answer is computed?)</w:t>
            </w:r>
            <w:r w:rsidRPr="0055289A">
              <w:rPr>
                <w:rFonts w:ascii="Verdana" w:eastAsia="Times New Roman" w:hAnsi="Verdana" w:cs="Times New Roman"/>
                <w:color w:val="000000"/>
                <w:sz w:val="20"/>
                <w:szCs w:val="20"/>
                <w:lang w:eastAsia="en-AU"/>
              </w:rPr>
              <w:br/>
              <w:t>7&gt; In the step 4 of Algorithm 1 how is the SOLVE method implemented (did you use any symbolic equation solver, or is it hand computed for the example problems?)</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xml:space="preserve">I am curious to know how the sampling algorithm performs if these hard constraints are converted to some form of penalty distribution (which heavily penalizes samples that violate the constraint). For example instead of using (hard) Dirac function, may be a softer penalty function (like a </w:t>
            </w:r>
            <w:proofErr w:type="spellStart"/>
            <w:r w:rsidRPr="0055289A">
              <w:rPr>
                <w:rFonts w:ascii="Verdana" w:eastAsia="Times New Roman" w:hAnsi="Verdana" w:cs="Times New Roman"/>
                <w:color w:val="000000"/>
                <w:sz w:val="20"/>
                <w:szCs w:val="20"/>
                <w:lang w:eastAsia="en-AU"/>
              </w:rPr>
              <w:t>gaussian</w:t>
            </w:r>
            <w:proofErr w:type="spellEnd"/>
            <w:r w:rsidRPr="0055289A">
              <w:rPr>
                <w:rFonts w:ascii="Verdana" w:eastAsia="Times New Roman" w:hAnsi="Verdana" w:cs="Times New Roman"/>
                <w:color w:val="000000"/>
                <w:sz w:val="20"/>
                <w:szCs w:val="20"/>
                <w:lang w:eastAsia="en-AU"/>
              </w:rPr>
              <w:t xml:space="preserve"> penalty, </w:t>
            </w:r>
            <w:proofErr w:type="spellStart"/>
            <w:r w:rsidRPr="0055289A">
              <w:rPr>
                <w:rFonts w:ascii="Verdana" w:eastAsia="Times New Roman" w:hAnsi="Verdana" w:cs="Times New Roman"/>
                <w:color w:val="000000"/>
                <w:sz w:val="20"/>
                <w:szCs w:val="20"/>
                <w:lang w:eastAsia="en-AU"/>
              </w:rPr>
              <w:t>e.g</w:t>
            </w:r>
            <w:proofErr w:type="spellEnd"/>
            <w:r w:rsidRPr="0055289A">
              <w:rPr>
                <w:rFonts w:ascii="Verdana" w:eastAsia="Times New Roman" w:hAnsi="Verdana" w:cs="Times New Roman"/>
                <w:color w:val="000000"/>
                <w:sz w:val="20"/>
                <w:szCs w:val="20"/>
                <w:lang w:eastAsia="en-AU"/>
              </w:rPr>
              <w:t xml:space="preserve">: </w:t>
            </w:r>
            <w:proofErr w:type="gramStart"/>
            <w:r w:rsidRPr="0055289A">
              <w:rPr>
                <w:rFonts w:ascii="Verdana" w:eastAsia="Times New Roman" w:hAnsi="Verdana" w:cs="Times New Roman"/>
                <w:color w:val="000000"/>
                <w:sz w:val="20"/>
                <w:szCs w:val="20"/>
                <w:lang w:eastAsia="en-AU"/>
              </w:rPr>
              <w:t>N(</w:t>
            </w:r>
            <w:proofErr w:type="gramEnd"/>
            <w:r w:rsidRPr="0055289A">
              <w:rPr>
                <w:rFonts w:ascii="Verdana" w:eastAsia="Times New Roman" w:hAnsi="Verdana" w:cs="Times New Roman"/>
                <w:color w:val="000000"/>
                <w:sz w:val="20"/>
                <w:szCs w:val="20"/>
                <w:lang w:eastAsia="en-AU"/>
              </w:rPr>
              <w:t>-(</w:t>
            </w:r>
            <w:proofErr w:type="spellStart"/>
            <w:r w:rsidRPr="0055289A">
              <w:rPr>
                <w:rFonts w:ascii="Verdana" w:eastAsia="Times New Roman" w:hAnsi="Verdana" w:cs="Times New Roman"/>
                <w:color w:val="000000"/>
                <w:sz w:val="20"/>
                <w:szCs w:val="20"/>
                <w:lang w:eastAsia="en-AU"/>
              </w:rPr>
              <w:t>x-G^x</w:t>
            </w:r>
            <w:proofErr w:type="spellEnd"/>
            <w:r w:rsidRPr="0055289A">
              <w:rPr>
                <w:rFonts w:ascii="Verdana" w:eastAsia="Times New Roman" w:hAnsi="Verdana" w:cs="Times New Roman"/>
                <w:color w:val="000000"/>
                <w:sz w:val="20"/>
                <w:szCs w:val="20"/>
                <w:lang w:eastAsia="en-AU"/>
              </w:rPr>
              <w:t>)^2, \epsilon) for constraint x=</w:t>
            </w:r>
            <w:proofErr w:type="spellStart"/>
            <w:r w:rsidRPr="0055289A">
              <w:rPr>
                <w:rFonts w:ascii="Verdana" w:eastAsia="Times New Roman" w:hAnsi="Verdana" w:cs="Times New Roman"/>
                <w:color w:val="000000"/>
                <w:sz w:val="20"/>
                <w:szCs w:val="20"/>
                <w:lang w:eastAsia="en-AU"/>
              </w:rPr>
              <w:t>G^x</w:t>
            </w:r>
            <w:proofErr w:type="spellEnd"/>
            <w:r w:rsidRPr="0055289A">
              <w:rPr>
                <w:rFonts w:ascii="Verdana" w:eastAsia="Times New Roman" w:hAnsi="Verdana" w:cs="Times New Roman"/>
                <w:color w:val="000000"/>
                <w:sz w:val="20"/>
                <w:szCs w:val="20"/>
                <w:lang w:eastAsia="en-AU"/>
              </w:rPr>
              <w:t xml:space="preserve">) could have been used. This might </w:t>
            </w:r>
            <w:r w:rsidRPr="0055289A">
              <w:rPr>
                <w:rFonts w:ascii="Verdana" w:eastAsia="Times New Roman" w:hAnsi="Verdana" w:cs="Times New Roman"/>
                <w:color w:val="000000"/>
                <w:sz w:val="20"/>
                <w:szCs w:val="20"/>
                <w:lang w:eastAsia="en-AU"/>
              </w:rPr>
              <w:lastRenderedPageBreak/>
              <w:t>have helped the collapsing steps.</w:t>
            </w:r>
          </w:p>
        </w:tc>
      </w:tr>
    </w:tbl>
    <w:p w:rsidR="0055289A" w:rsidRPr="0055289A" w:rsidRDefault="0055289A" w:rsidP="0055289A">
      <w:pPr>
        <w:spacing w:after="0" w:line="240" w:lineRule="auto"/>
        <w:rPr>
          <w:rFonts w:ascii="Times New Roman" w:eastAsia="Times New Roman" w:hAnsi="Times New Roman" w:cs="Times New Roman"/>
          <w:vanish/>
          <w:sz w:val="24"/>
          <w:szCs w:val="24"/>
          <w:lang w:eastAsia="en-AU"/>
        </w:rPr>
      </w:pPr>
    </w:p>
    <w:tbl>
      <w:tblPr>
        <w:tblW w:w="21600" w:type="dxa"/>
        <w:tblBorders>
          <w:left w:val="single" w:sz="18" w:space="0" w:color="BFD6FF"/>
          <w:bottom w:val="single" w:sz="12" w:space="0" w:color="BFD6FF"/>
          <w:right w:val="single" w:sz="12" w:space="0" w:color="BFD6FF"/>
        </w:tblBorders>
        <w:shd w:val="clear" w:color="auto" w:fill="FFFFFF"/>
        <w:tblCellMar>
          <w:top w:w="15" w:type="dxa"/>
          <w:left w:w="15" w:type="dxa"/>
          <w:bottom w:w="15" w:type="dxa"/>
          <w:right w:w="15" w:type="dxa"/>
        </w:tblCellMar>
        <w:tblLook w:val="04A0" w:firstRow="1" w:lastRow="0" w:firstColumn="1" w:lastColumn="0" w:noHBand="0" w:noVBand="1"/>
      </w:tblPr>
      <w:tblGrid>
        <w:gridCol w:w="1467"/>
        <w:gridCol w:w="20133"/>
      </w:tblGrid>
      <w:tr w:rsidR="0055289A" w:rsidRPr="0055289A" w:rsidTr="0055289A">
        <w:tc>
          <w:tcPr>
            <w:tcW w:w="0" w:type="auto"/>
            <w:gridSpan w:val="2"/>
            <w:tcBorders>
              <w:top w:val="single" w:sz="6" w:space="0" w:color="FFFFFF"/>
              <w:left w:val="single" w:sz="6" w:space="0" w:color="FFFFFF"/>
              <w:bottom w:val="single" w:sz="6" w:space="0" w:color="FFFFFF"/>
              <w:right w:val="single" w:sz="6" w:space="0" w:color="FFFFFF"/>
            </w:tcBorders>
            <w:shd w:val="clear" w:color="auto" w:fill="BFD6FF"/>
            <w:tcMar>
              <w:top w:w="30" w:type="dxa"/>
              <w:left w:w="0" w:type="dxa"/>
              <w:bottom w:w="30" w:type="dxa"/>
              <w:right w:w="0" w:type="dxa"/>
            </w:tcMar>
            <w:vAlign w:val="center"/>
            <w:hideMark/>
          </w:tcPr>
          <w:p w:rsidR="0055289A" w:rsidRPr="0055289A" w:rsidRDefault="0055289A" w:rsidP="0055289A">
            <w:pPr>
              <w:spacing w:before="105" w:after="0" w:line="240" w:lineRule="auto"/>
              <w:jc w:val="center"/>
              <w:rPr>
                <w:rFonts w:ascii="Verdana" w:eastAsia="Times New Roman" w:hAnsi="Verdana" w:cs="Times New Roman"/>
                <w:b/>
                <w:bCs/>
                <w:color w:val="000000"/>
                <w:sz w:val="20"/>
                <w:szCs w:val="20"/>
                <w:lang w:eastAsia="en-AU"/>
              </w:rPr>
            </w:pPr>
            <w:r w:rsidRPr="0055289A">
              <w:rPr>
                <w:rFonts w:ascii="Verdana" w:eastAsia="Times New Roman" w:hAnsi="Verdana" w:cs="Times New Roman"/>
                <w:b/>
                <w:bCs/>
                <w:color w:val="000000"/>
                <w:sz w:val="20"/>
                <w:szCs w:val="20"/>
                <w:lang w:eastAsia="en-AU"/>
              </w:rPr>
              <w:t>Review 1</w:t>
            </w:r>
          </w:p>
        </w:tc>
      </w:tr>
      <w:tr w:rsidR="0055289A" w:rsidRPr="0055289A" w:rsidTr="0055289A">
        <w:tc>
          <w:tcPr>
            <w:tcW w:w="1467"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Significance of the Contribution:</w:t>
            </w:r>
          </w:p>
        </w:tc>
        <w:tc>
          <w:tcPr>
            <w:tcW w:w="20133"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8: (+++)</w:t>
            </w:r>
          </w:p>
        </w:tc>
      </w:tr>
      <w:tr w:rsidR="0055289A" w:rsidRPr="0055289A" w:rsidTr="0055289A">
        <w:tc>
          <w:tcPr>
            <w:tcW w:w="1467"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Soundness and Positioning with Respect to Related Work:</w:t>
            </w:r>
          </w:p>
        </w:tc>
        <w:tc>
          <w:tcPr>
            <w:tcW w:w="20133"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8: (+++)</w:t>
            </w:r>
          </w:p>
        </w:tc>
      </w:tr>
      <w:tr w:rsidR="0055289A" w:rsidRPr="0055289A" w:rsidTr="0055289A">
        <w:tc>
          <w:tcPr>
            <w:tcW w:w="1467"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Depth of Theoretical and/or Experimental Analysis (as appropriate):</w:t>
            </w:r>
          </w:p>
        </w:tc>
        <w:tc>
          <w:tcPr>
            <w:tcW w:w="20133"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7: (++)</w:t>
            </w:r>
          </w:p>
        </w:tc>
      </w:tr>
      <w:tr w:rsidR="0055289A" w:rsidRPr="0055289A" w:rsidTr="0055289A">
        <w:tc>
          <w:tcPr>
            <w:tcW w:w="1467"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Quality of Presentation:</w:t>
            </w:r>
          </w:p>
        </w:tc>
        <w:tc>
          <w:tcPr>
            <w:tcW w:w="20133"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8: (+++)</w:t>
            </w:r>
          </w:p>
        </w:tc>
      </w:tr>
      <w:tr w:rsidR="0055289A" w:rsidRPr="0055289A" w:rsidTr="0055289A">
        <w:tc>
          <w:tcPr>
            <w:tcW w:w="1467"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SUMMARY RATING:</w:t>
            </w:r>
          </w:p>
        </w:tc>
        <w:tc>
          <w:tcPr>
            <w:tcW w:w="20133"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b/>
                <w:bCs/>
                <w:color w:val="000000"/>
                <w:sz w:val="20"/>
                <w:szCs w:val="20"/>
                <w:lang w:eastAsia="en-AU"/>
              </w:rPr>
              <w:t>4</w:t>
            </w:r>
            <w:r w:rsidRPr="0055289A">
              <w:rPr>
                <w:rFonts w:ascii="Verdana" w:eastAsia="Times New Roman" w:hAnsi="Verdana" w:cs="Times New Roman"/>
                <w:color w:val="000000"/>
                <w:sz w:val="20"/>
                <w:szCs w:val="20"/>
                <w:lang w:eastAsia="en-AU"/>
              </w:rPr>
              <w:t>: (++++)</w:t>
            </w:r>
          </w:p>
        </w:tc>
      </w:tr>
      <w:tr w:rsidR="0055289A" w:rsidRPr="0055289A" w:rsidTr="0055289A">
        <w:tc>
          <w:tcPr>
            <w:tcW w:w="1467"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Comments for the Authors:</w:t>
            </w:r>
          </w:p>
        </w:tc>
        <w:tc>
          <w:tcPr>
            <w:tcW w:w="20133"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 xml:space="preserve">This paper addresses the problem of handling deterministic constraints between random variables in approximate inference strategies like Gibbs sampling. The main idea of the symbolic Gibbs sampling method introduced is to represent possibly nonlinear deterministic rules as polynomial fractions, and to overcome computational problems by analytically pre-computing the univariate </w:t>
            </w:r>
            <w:proofErr w:type="spellStart"/>
            <w:r w:rsidRPr="0055289A">
              <w:rPr>
                <w:rFonts w:ascii="Verdana" w:eastAsia="Times New Roman" w:hAnsi="Verdana" w:cs="Times New Roman"/>
                <w:color w:val="000000"/>
                <w:sz w:val="20"/>
                <w:szCs w:val="20"/>
                <w:lang w:eastAsia="en-AU"/>
              </w:rPr>
              <w:t>cdfs</w:t>
            </w:r>
            <w:proofErr w:type="spellEnd"/>
            <w:r w:rsidRPr="0055289A">
              <w:rPr>
                <w:rFonts w:ascii="Verdana" w:eastAsia="Times New Roman" w:hAnsi="Verdana" w:cs="Times New Roman"/>
                <w:color w:val="000000"/>
                <w:sz w:val="20"/>
                <w:szCs w:val="20"/>
                <w:lang w:eastAsia="en-AU"/>
              </w:rPr>
              <w:t xml:space="preserve"> required in Gibbs sampling.</w:t>
            </w:r>
            <w:r w:rsidRPr="0055289A">
              <w:rPr>
                <w:rFonts w:ascii="Verdana" w:eastAsia="Times New Roman" w:hAnsi="Verdana" w:cs="Times New Roman"/>
                <w:color w:val="000000"/>
                <w:sz w:val="20"/>
                <w:szCs w:val="20"/>
                <w:lang w:eastAsia="en-AU"/>
              </w:rPr>
              <w:br/>
              <w:t>In my opinion this work addresses a problem that is both relevant and challenging, where relevance stems from the fact that deterministic relations between random variables are common in many real-world inference scenarios, and challenge refers to the inherent difficulties that arise in traditional MCMC methods with mixed stochastic-deterministic relations. </w:t>
            </w:r>
            <w:r w:rsidRPr="0055289A">
              <w:rPr>
                <w:rFonts w:ascii="Verdana" w:eastAsia="Times New Roman" w:hAnsi="Verdana" w:cs="Times New Roman"/>
                <w:color w:val="000000"/>
                <w:sz w:val="20"/>
                <w:szCs w:val="20"/>
                <w:lang w:eastAsia="en-AU"/>
              </w:rPr>
              <w:br/>
              <w:t xml:space="preserve">The paper is written in a clear and transparent way. Both the introductory and the technical parts are easy to follow. The only (minor) problem I see is the not fully convincing experimental validation: the experiments provided are OK, but for some experiments (particularly </w:t>
            </w:r>
            <w:proofErr w:type="spellStart"/>
            <w:r w:rsidRPr="0055289A">
              <w:rPr>
                <w:rFonts w:ascii="Verdana" w:eastAsia="Times New Roman" w:hAnsi="Verdana" w:cs="Times New Roman"/>
                <w:color w:val="000000"/>
                <w:sz w:val="20"/>
                <w:szCs w:val="20"/>
                <w:lang w:eastAsia="en-AU"/>
              </w:rPr>
              <w:t>exp</w:t>
            </w:r>
            <w:proofErr w:type="spellEnd"/>
            <w:r w:rsidRPr="0055289A">
              <w:rPr>
                <w:rFonts w:ascii="Verdana" w:eastAsia="Times New Roman" w:hAnsi="Verdana" w:cs="Times New Roman"/>
                <w:color w:val="000000"/>
                <w:sz w:val="20"/>
                <w:szCs w:val="20"/>
                <w:lang w:eastAsia="en-AU"/>
              </w:rPr>
              <w:t xml:space="preserve"> 3 and 4) I found it non-trivial to follow the exact experimental setup and to estimate the resulting difficulty of the task.</w:t>
            </w:r>
          </w:p>
        </w:tc>
      </w:tr>
    </w:tbl>
    <w:p w:rsidR="0055289A" w:rsidRPr="0055289A" w:rsidRDefault="0055289A" w:rsidP="0055289A">
      <w:pPr>
        <w:spacing w:after="0" w:line="240" w:lineRule="auto"/>
        <w:rPr>
          <w:rFonts w:ascii="Times New Roman" w:eastAsia="Times New Roman" w:hAnsi="Times New Roman" w:cs="Times New Roman"/>
          <w:vanish/>
          <w:sz w:val="24"/>
          <w:szCs w:val="24"/>
          <w:lang w:eastAsia="en-AU"/>
        </w:rPr>
      </w:pPr>
    </w:p>
    <w:tbl>
      <w:tblPr>
        <w:tblW w:w="21600" w:type="dxa"/>
        <w:tblBorders>
          <w:left w:val="single" w:sz="18" w:space="0" w:color="BFD6FF"/>
          <w:bottom w:val="single" w:sz="12" w:space="0" w:color="BFD6FF"/>
          <w:right w:val="single" w:sz="12" w:space="0" w:color="BFD6FF"/>
        </w:tblBorders>
        <w:shd w:val="clear" w:color="auto" w:fill="FFFFFF"/>
        <w:tblCellMar>
          <w:top w:w="15" w:type="dxa"/>
          <w:left w:w="15" w:type="dxa"/>
          <w:bottom w:w="15" w:type="dxa"/>
          <w:right w:w="15" w:type="dxa"/>
        </w:tblCellMar>
        <w:tblLook w:val="04A0" w:firstRow="1" w:lastRow="0" w:firstColumn="1" w:lastColumn="0" w:noHBand="0" w:noVBand="1"/>
      </w:tblPr>
      <w:tblGrid>
        <w:gridCol w:w="1467"/>
        <w:gridCol w:w="20133"/>
      </w:tblGrid>
      <w:tr w:rsidR="0055289A" w:rsidRPr="0055289A" w:rsidTr="0055289A">
        <w:tc>
          <w:tcPr>
            <w:tcW w:w="0" w:type="auto"/>
            <w:gridSpan w:val="2"/>
            <w:tcBorders>
              <w:top w:val="single" w:sz="6" w:space="0" w:color="FFFFFF"/>
              <w:left w:val="single" w:sz="6" w:space="0" w:color="FFFFFF"/>
              <w:bottom w:val="single" w:sz="6" w:space="0" w:color="FFFFFF"/>
              <w:right w:val="single" w:sz="6" w:space="0" w:color="FFFFFF"/>
            </w:tcBorders>
            <w:shd w:val="clear" w:color="auto" w:fill="BFD6FF"/>
            <w:tcMar>
              <w:top w:w="30" w:type="dxa"/>
              <w:left w:w="0" w:type="dxa"/>
              <w:bottom w:w="30" w:type="dxa"/>
              <w:right w:w="0" w:type="dxa"/>
            </w:tcMar>
            <w:vAlign w:val="center"/>
            <w:hideMark/>
          </w:tcPr>
          <w:p w:rsidR="0055289A" w:rsidRPr="0055289A" w:rsidRDefault="0055289A" w:rsidP="0055289A">
            <w:pPr>
              <w:spacing w:before="105" w:after="0" w:line="240" w:lineRule="auto"/>
              <w:jc w:val="center"/>
              <w:rPr>
                <w:rFonts w:ascii="Verdana" w:eastAsia="Times New Roman" w:hAnsi="Verdana" w:cs="Times New Roman"/>
                <w:b/>
                <w:bCs/>
                <w:color w:val="000000"/>
                <w:sz w:val="20"/>
                <w:szCs w:val="20"/>
                <w:lang w:eastAsia="en-AU"/>
              </w:rPr>
            </w:pPr>
            <w:r w:rsidRPr="0055289A">
              <w:rPr>
                <w:rFonts w:ascii="Verdana" w:eastAsia="Times New Roman" w:hAnsi="Verdana" w:cs="Times New Roman"/>
                <w:b/>
                <w:bCs/>
                <w:color w:val="000000"/>
                <w:sz w:val="20"/>
                <w:szCs w:val="20"/>
                <w:lang w:eastAsia="en-AU"/>
              </w:rPr>
              <w:t>Review 3</w:t>
            </w:r>
          </w:p>
        </w:tc>
      </w:tr>
      <w:tr w:rsidR="0055289A" w:rsidRPr="0055289A" w:rsidTr="0055289A">
        <w:tc>
          <w:tcPr>
            <w:tcW w:w="1467"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Significance of the Contribution:</w:t>
            </w:r>
          </w:p>
        </w:tc>
        <w:tc>
          <w:tcPr>
            <w:tcW w:w="20133"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7: (++)</w:t>
            </w:r>
          </w:p>
        </w:tc>
      </w:tr>
      <w:tr w:rsidR="0055289A" w:rsidRPr="0055289A" w:rsidTr="0055289A">
        <w:tc>
          <w:tcPr>
            <w:tcW w:w="1467"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Soundness and Positioning with Respect to Related Work:</w:t>
            </w:r>
          </w:p>
        </w:tc>
        <w:tc>
          <w:tcPr>
            <w:tcW w:w="20133"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3: (---)</w:t>
            </w:r>
          </w:p>
        </w:tc>
      </w:tr>
      <w:tr w:rsidR="0055289A" w:rsidRPr="0055289A" w:rsidTr="0055289A">
        <w:tc>
          <w:tcPr>
            <w:tcW w:w="1467"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Depth of Theoretical and/or Experimental Analysis (as appropriate):</w:t>
            </w:r>
          </w:p>
        </w:tc>
        <w:tc>
          <w:tcPr>
            <w:tcW w:w="20133"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5: (- (slightly negative))</w:t>
            </w:r>
          </w:p>
        </w:tc>
      </w:tr>
      <w:tr w:rsidR="0055289A" w:rsidRPr="0055289A" w:rsidTr="0055289A">
        <w:tc>
          <w:tcPr>
            <w:tcW w:w="1467"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Quality of Presentation:</w:t>
            </w:r>
          </w:p>
        </w:tc>
        <w:tc>
          <w:tcPr>
            <w:tcW w:w="20133"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7: (++)</w:t>
            </w:r>
          </w:p>
        </w:tc>
      </w:tr>
      <w:tr w:rsidR="0055289A" w:rsidRPr="0055289A" w:rsidTr="0055289A">
        <w:tc>
          <w:tcPr>
            <w:tcW w:w="1467"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 xml:space="preserve">SUMMARY </w:t>
            </w:r>
            <w:r w:rsidRPr="0055289A">
              <w:rPr>
                <w:rFonts w:ascii="Verdana" w:eastAsia="Times New Roman" w:hAnsi="Verdana" w:cs="Times New Roman"/>
                <w:color w:val="000000"/>
                <w:sz w:val="20"/>
                <w:szCs w:val="20"/>
                <w:lang w:eastAsia="en-AU"/>
              </w:rPr>
              <w:lastRenderedPageBreak/>
              <w:t>RATING:</w:t>
            </w:r>
          </w:p>
        </w:tc>
        <w:tc>
          <w:tcPr>
            <w:tcW w:w="20133"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b/>
                <w:bCs/>
                <w:color w:val="000000"/>
                <w:sz w:val="20"/>
                <w:szCs w:val="20"/>
                <w:lang w:eastAsia="en-AU"/>
              </w:rPr>
              <w:lastRenderedPageBreak/>
              <w:t>1</w:t>
            </w:r>
            <w:r w:rsidRPr="0055289A">
              <w:rPr>
                <w:rFonts w:ascii="Verdana" w:eastAsia="Times New Roman" w:hAnsi="Verdana" w:cs="Times New Roman"/>
                <w:color w:val="000000"/>
                <w:sz w:val="20"/>
                <w:szCs w:val="20"/>
                <w:lang w:eastAsia="en-AU"/>
              </w:rPr>
              <w:t>: (+ (slightly positive))</w:t>
            </w:r>
          </w:p>
        </w:tc>
      </w:tr>
      <w:tr w:rsidR="0055289A" w:rsidRPr="0055289A" w:rsidTr="0055289A">
        <w:tc>
          <w:tcPr>
            <w:tcW w:w="1467"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lastRenderedPageBreak/>
              <w:t>Comments for the Authors:</w:t>
            </w:r>
          </w:p>
        </w:tc>
        <w:tc>
          <w:tcPr>
            <w:tcW w:w="20133" w:type="dxa"/>
            <w:tcBorders>
              <w:top w:val="single" w:sz="6" w:space="0" w:color="FFFFFF"/>
              <w:left w:val="single" w:sz="6" w:space="0" w:color="FFFFFF"/>
              <w:bottom w:val="single" w:sz="6" w:space="0" w:color="FFFFFF"/>
              <w:right w:val="single" w:sz="6" w:space="0" w:color="FFFFFF"/>
            </w:tcBorders>
            <w:shd w:val="clear" w:color="auto" w:fill="E6E6FF"/>
            <w:tcMar>
              <w:top w:w="15" w:type="dxa"/>
              <w:left w:w="60" w:type="dxa"/>
              <w:bottom w:w="15" w:type="dxa"/>
              <w:right w:w="60" w:type="dxa"/>
            </w:tcMar>
            <w:vAlign w:val="center"/>
            <w:hideMark/>
          </w:tcPr>
          <w:p w:rsidR="0055289A" w:rsidRPr="0055289A" w:rsidRDefault="0055289A" w:rsidP="0055289A">
            <w:pPr>
              <w:spacing w:before="105" w:after="0" w:line="240" w:lineRule="auto"/>
              <w:rPr>
                <w:rFonts w:ascii="Verdana" w:eastAsia="Times New Roman" w:hAnsi="Verdana" w:cs="Times New Roman"/>
                <w:color w:val="000000"/>
                <w:sz w:val="20"/>
                <w:szCs w:val="20"/>
                <w:lang w:eastAsia="en-AU"/>
              </w:rPr>
            </w:pPr>
            <w:r w:rsidRPr="0055289A">
              <w:rPr>
                <w:rFonts w:ascii="Verdana" w:eastAsia="Times New Roman" w:hAnsi="Verdana" w:cs="Times New Roman"/>
                <w:color w:val="000000"/>
                <w:sz w:val="20"/>
                <w:szCs w:val="20"/>
                <w:lang w:eastAsia="en-AU"/>
              </w:rPr>
              <w:t>This paper seeks to address the challenge of doing MCMC in graphical models that</w:t>
            </w:r>
            <w:r w:rsidRPr="0055289A">
              <w:rPr>
                <w:rFonts w:ascii="Verdana" w:eastAsia="Times New Roman" w:hAnsi="Verdana" w:cs="Times New Roman"/>
                <w:color w:val="000000"/>
                <w:sz w:val="20"/>
                <w:szCs w:val="20"/>
                <w:lang w:eastAsia="en-AU"/>
              </w:rPr>
              <w:br/>
              <w:t>have deterministic constraints amongst the variables. The key idea in the paper is</w:t>
            </w:r>
            <w:r w:rsidRPr="0055289A">
              <w:rPr>
                <w:rFonts w:ascii="Verdana" w:eastAsia="Times New Roman" w:hAnsi="Verdana" w:cs="Times New Roman"/>
                <w:color w:val="000000"/>
                <w:sz w:val="20"/>
                <w:szCs w:val="20"/>
                <w:lang w:eastAsia="en-AU"/>
              </w:rPr>
              <w:br/>
              <w:t>to define a class of models such that the following algorithm will work to compute</w:t>
            </w:r>
            <w:r w:rsidRPr="0055289A">
              <w:rPr>
                <w:rFonts w:ascii="Verdana" w:eastAsia="Times New Roman" w:hAnsi="Verdana" w:cs="Times New Roman"/>
                <w:color w:val="000000"/>
                <w:sz w:val="20"/>
                <w:szCs w:val="20"/>
                <w:lang w:eastAsia="en-AU"/>
              </w:rPr>
              <w:br/>
              <w:t>a single-site Gibbs sampling update for variable i:</w:t>
            </w:r>
            <w:r w:rsidRPr="0055289A">
              <w:rPr>
                <w:rFonts w:ascii="Verdana" w:eastAsia="Times New Roman" w:hAnsi="Verdana" w:cs="Times New Roman"/>
                <w:color w:val="000000"/>
                <w:sz w:val="20"/>
                <w:szCs w:val="20"/>
                <w:lang w:eastAsia="en-AU"/>
              </w:rPr>
              <w:br/>
              <w:t xml:space="preserve">0. Replace all </w:t>
            </w:r>
            <w:proofErr w:type="spellStart"/>
            <w:r w:rsidRPr="0055289A">
              <w:rPr>
                <w:rFonts w:ascii="Verdana" w:eastAsia="Times New Roman" w:hAnsi="Verdana" w:cs="Times New Roman"/>
                <w:color w:val="000000"/>
                <w:sz w:val="20"/>
                <w:szCs w:val="20"/>
                <w:lang w:eastAsia="en-AU"/>
              </w:rPr>
              <w:t>determistically</w:t>
            </w:r>
            <w:proofErr w:type="spellEnd"/>
            <w:r w:rsidRPr="0055289A">
              <w:rPr>
                <w:rFonts w:ascii="Verdana" w:eastAsia="Times New Roman" w:hAnsi="Verdana" w:cs="Times New Roman"/>
                <w:color w:val="000000"/>
                <w:sz w:val="20"/>
                <w:szCs w:val="20"/>
                <w:lang w:eastAsia="en-AU"/>
              </w:rPr>
              <w:t>-constructed variables in the model with the expressions</w:t>
            </w:r>
            <w:r w:rsidRPr="0055289A">
              <w:rPr>
                <w:rFonts w:ascii="Verdana" w:eastAsia="Times New Roman" w:hAnsi="Verdana" w:cs="Times New Roman"/>
                <w:color w:val="000000"/>
                <w:sz w:val="20"/>
                <w:szCs w:val="20"/>
                <w:lang w:eastAsia="en-AU"/>
              </w:rPr>
              <w:br/>
              <w:t>of other variables that they are constrained to be equal to.</w:t>
            </w:r>
            <w:r w:rsidRPr="0055289A">
              <w:rPr>
                <w:rFonts w:ascii="Verdana" w:eastAsia="Times New Roman" w:hAnsi="Verdana" w:cs="Times New Roman"/>
                <w:color w:val="000000"/>
                <w:sz w:val="20"/>
                <w:szCs w:val="20"/>
                <w:lang w:eastAsia="en-AU"/>
              </w:rPr>
              <w:br/>
              <w:t xml:space="preserve">1. For each remaining variable, symbolically express the conditional pdf </w:t>
            </w:r>
            <w:proofErr w:type="gramStart"/>
            <w:r w:rsidRPr="0055289A">
              <w:rPr>
                <w:rFonts w:ascii="Verdana" w:eastAsia="Times New Roman" w:hAnsi="Verdana" w:cs="Times New Roman"/>
                <w:color w:val="000000"/>
                <w:sz w:val="20"/>
                <w:szCs w:val="20"/>
                <w:lang w:eastAsia="en-AU"/>
              </w:rPr>
              <w:t>P(</w:t>
            </w:r>
            <w:proofErr w:type="gramEnd"/>
            <w:r w:rsidRPr="0055289A">
              <w:rPr>
                <w:rFonts w:ascii="Verdana" w:eastAsia="Times New Roman" w:hAnsi="Verdana" w:cs="Times New Roman"/>
                <w:color w:val="000000"/>
                <w:sz w:val="20"/>
                <w:szCs w:val="20"/>
                <w:lang w:eastAsia="en-AU"/>
              </w:rPr>
              <w:t>xi | x_{-</w:t>
            </w:r>
            <w:proofErr w:type="spellStart"/>
            <w:r w:rsidRPr="0055289A">
              <w:rPr>
                <w:rFonts w:ascii="Verdana" w:eastAsia="Times New Roman" w:hAnsi="Verdana" w:cs="Times New Roman"/>
                <w:color w:val="000000"/>
                <w:sz w:val="20"/>
                <w:szCs w:val="20"/>
                <w:lang w:eastAsia="en-AU"/>
              </w:rPr>
              <w:t>i</w:t>
            </w:r>
            <w:proofErr w:type="spellEnd"/>
            <w:r w:rsidRPr="0055289A">
              <w:rPr>
                <w:rFonts w:ascii="Verdana" w:eastAsia="Times New Roman" w:hAnsi="Verdana" w:cs="Times New Roman"/>
                <w:color w:val="000000"/>
                <w:sz w:val="20"/>
                <w:szCs w:val="20"/>
                <w:lang w:eastAsia="en-AU"/>
              </w:rPr>
              <w:t>}). </w:t>
            </w:r>
            <w:r w:rsidRPr="0055289A">
              <w:rPr>
                <w:rFonts w:ascii="Verdana" w:eastAsia="Times New Roman" w:hAnsi="Verdana" w:cs="Times New Roman"/>
                <w:color w:val="000000"/>
                <w:sz w:val="20"/>
                <w:szCs w:val="20"/>
                <w:lang w:eastAsia="en-AU"/>
              </w:rPr>
              <w:br/>
              <w:t>Solve for xi in terms of other variables.</w:t>
            </w:r>
            <w:r w:rsidRPr="0055289A">
              <w:rPr>
                <w:rFonts w:ascii="Verdana" w:eastAsia="Times New Roman" w:hAnsi="Verdana" w:cs="Times New Roman"/>
                <w:color w:val="000000"/>
                <w:sz w:val="20"/>
                <w:szCs w:val="20"/>
                <w:lang w:eastAsia="en-AU"/>
              </w:rPr>
              <w:br/>
              <w:t>2. Symbolically integrate the result to get a symbolic conditional CDF for xi.</w:t>
            </w:r>
            <w:r w:rsidRPr="0055289A">
              <w:rPr>
                <w:rFonts w:ascii="Verdana" w:eastAsia="Times New Roman" w:hAnsi="Verdana" w:cs="Times New Roman"/>
                <w:color w:val="000000"/>
                <w:sz w:val="20"/>
                <w:szCs w:val="20"/>
                <w:lang w:eastAsia="en-AU"/>
              </w:rPr>
              <w:br/>
              <w:t>3. Use CDF inversion (presumably using binary search) to sample xi | x</w:t>
            </w:r>
            <w:proofErr w:type="gramStart"/>
            <w:r w:rsidRPr="0055289A">
              <w:rPr>
                <w:rFonts w:ascii="Verdana" w:eastAsia="Times New Roman" w:hAnsi="Verdana" w:cs="Times New Roman"/>
                <w:color w:val="000000"/>
                <w:sz w:val="20"/>
                <w:szCs w:val="20"/>
                <w:lang w:eastAsia="en-AU"/>
              </w:rPr>
              <w:t>_{</w:t>
            </w:r>
            <w:proofErr w:type="gramEnd"/>
            <w:r w:rsidRPr="0055289A">
              <w:rPr>
                <w:rFonts w:ascii="Verdana" w:eastAsia="Times New Roman" w:hAnsi="Verdana" w:cs="Times New Roman"/>
                <w:color w:val="000000"/>
                <w:sz w:val="20"/>
                <w:szCs w:val="20"/>
                <w:lang w:eastAsia="en-AU"/>
              </w:rPr>
              <w:t>-</w:t>
            </w:r>
            <w:proofErr w:type="spellStart"/>
            <w:r w:rsidRPr="0055289A">
              <w:rPr>
                <w:rFonts w:ascii="Verdana" w:eastAsia="Times New Roman" w:hAnsi="Verdana" w:cs="Times New Roman"/>
                <w:color w:val="000000"/>
                <w:sz w:val="20"/>
                <w:szCs w:val="20"/>
                <w:lang w:eastAsia="en-AU"/>
              </w:rPr>
              <w:t>i</w:t>
            </w:r>
            <w:proofErr w:type="spellEnd"/>
            <w:r w:rsidRPr="0055289A">
              <w:rPr>
                <w:rFonts w:ascii="Verdana" w:eastAsia="Times New Roman" w:hAnsi="Verdana" w:cs="Times New Roman"/>
                <w:color w:val="000000"/>
                <w:sz w:val="20"/>
                <w:szCs w:val="20"/>
                <w:lang w:eastAsia="en-AU"/>
              </w:rPr>
              <w:t>}.</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xml:space="preserve">The paper then suggests </w:t>
            </w:r>
            <w:proofErr w:type="gramStart"/>
            <w:r w:rsidRPr="0055289A">
              <w:rPr>
                <w:rFonts w:ascii="Verdana" w:eastAsia="Times New Roman" w:hAnsi="Verdana" w:cs="Times New Roman"/>
                <w:color w:val="000000"/>
                <w:sz w:val="20"/>
                <w:szCs w:val="20"/>
                <w:lang w:eastAsia="en-AU"/>
              </w:rPr>
              <w:t>to do</w:t>
            </w:r>
            <w:proofErr w:type="gramEnd"/>
            <w:r w:rsidRPr="0055289A">
              <w:rPr>
                <w:rFonts w:ascii="Verdana" w:eastAsia="Times New Roman" w:hAnsi="Verdana" w:cs="Times New Roman"/>
                <w:color w:val="000000"/>
                <w:sz w:val="20"/>
                <w:szCs w:val="20"/>
                <w:lang w:eastAsia="en-AU"/>
              </w:rPr>
              <w:t xml:space="preserve"> steps 0-2 as a </w:t>
            </w:r>
            <w:proofErr w:type="spellStart"/>
            <w:r w:rsidRPr="0055289A">
              <w:rPr>
                <w:rFonts w:ascii="Verdana" w:eastAsia="Times New Roman" w:hAnsi="Verdana" w:cs="Times New Roman"/>
                <w:color w:val="000000"/>
                <w:sz w:val="20"/>
                <w:szCs w:val="20"/>
                <w:lang w:eastAsia="en-AU"/>
              </w:rPr>
              <w:t>preprocessing</w:t>
            </w:r>
            <w:proofErr w:type="spellEnd"/>
            <w:r w:rsidRPr="0055289A">
              <w:rPr>
                <w:rFonts w:ascii="Verdana" w:eastAsia="Times New Roman" w:hAnsi="Verdana" w:cs="Times New Roman"/>
                <w:color w:val="000000"/>
                <w:sz w:val="20"/>
                <w:szCs w:val="20"/>
                <w:lang w:eastAsia="en-AU"/>
              </w:rPr>
              <w:t xml:space="preserve"> step, so that only step 3</w:t>
            </w:r>
            <w:r w:rsidRPr="0055289A">
              <w:rPr>
                <w:rFonts w:ascii="Verdana" w:eastAsia="Times New Roman" w:hAnsi="Verdana" w:cs="Times New Roman"/>
                <w:color w:val="000000"/>
                <w:sz w:val="20"/>
                <w:szCs w:val="20"/>
                <w:lang w:eastAsia="en-AU"/>
              </w:rPr>
              <w:br/>
              <w:t>is required for each Gibbs update. Experiments show this yields around an order of</w:t>
            </w:r>
            <w:r w:rsidRPr="0055289A">
              <w:rPr>
                <w:rFonts w:ascii="Verdana" w:eastAsia="Times New Roman" w:hAnsi="Verdana" w:cs="Times New Roman"/>
                <w:color w:val="000000"/>
                <w:sz w:val="20"/>
                <w:szCs w:val="20"/>
                <w:lang w:eastAsia="en-AU"/>
              </w:rPr>
              <w:br/>
              <w:t xml:space="preserve">magnitude speedup over a Gibbs sampler that does steps 1 &amp; 2 </w:t>
            </w:r>
            <w:proofErr w:type="spellStart"/>
            <w:r w:rsidRPr="0055289A">
              <w:rPr>
                <w:rFonts w:ascii="Verdana" w:eastAsia="Times New Roman" w:hAnsi="Verdana" w:cs="Times New Roman"/>
                <w:color w:val="000000"/>
                <w:sz w:val="20"/>
                <w:szCs w:val="20"/>
                <w:lang w:eastAsia="en-AU"/>
              </w:rPr>
              <w:t>nonsymbolically</w:t>
            </w:r>
            <w:proofErr w:type="spellEnd"/>
            <w:r w:rsidRPr="0055289A">
              <w:rPr>
                <w:rFonts w:ascii="Verdana" w:eastAsia="Times New Roman" w:hAnsi="Verdana" w:cs="Times New Roman"/>
                <w:color w:val="000000"/>
                <w:sz w:val="20"/>
                <w:szCs w:val="20"/>
                <w:lang w:eastAsia="en-AU"/>
              </w:rPr>
              <w:t xml:space="preserve"> but</w:t>
            </w:r>
            <w:r w:rsidRPr="0055289A">
              <w:rPr>
                <w:rFonts w:ascii="Verdana" w:eastAsia="Times New Roman" w:hAnsi="Verdana" w:cs="Times New Roman"/>
                <w:color w:val="000000"/>
                <w:sz w:val="20"/>
                <w:szCs w:val="20"/>
                <w:lang w:eastAsia="en-AU"/>
              </w:rPr>
              <w:br/>
            </w:r>
            <w:proofErr w:type="gramStart"/>
            <w:r w:rsidRPr="0055289A">
              <w:rPr>
                <w:rFonts w:ascii="Verdana" w:eastAsia="Times New Roman" w:hAnsi="Verdana" w:cs="Times New Roman"/>
                <w:color w:val="000000"/>
                <w:sz w:val="20"/>
                <w:szCs w:val="20"/>
                <w:lang w:eastAsia="en-AU"/>
              </w:rPr>
              <w:t>at every iteration</w:t>
            </w:r>
            <w:proofErr w:type="gramEnd"/>
            <w:r w:rsidRPr="0055289A">
              <w:rPr>
                <w:rFonts w:ascii="Verdana" w:eastAsia="Times New Roman" w:hAnsi="Verdana" w:cs="Times New Roman"/>
                <w:color w:val="000000"/>
                <w:sz w:val="20"/>
                <w:szCs w:val="20"/>
                <w:lang w:eastAsia="en-AU"/>
              </w:rPr>
              <w:t xml:space="preserve"> of the sampling.</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There are some pros and cons to this paper. The main pro is that the approach is</w:t>
            </w:r>
            <w:r w:rsidRPr="0055289A">
              <w:rPr>
                <w:rFonts w:ascii="Verdana" w:eastAsia="Times New Roman" w:hAnsi="Verdana" w:cs="Times New Roman"/>
                <w:color w:val="000000"/>
                <w:sz w:val="20"/>
                <w:szCs w:val="20"/>
                <w:lang w:eastAsia="en-AU"/>
              </w:rPr>
              <w:br/>
              <w:t>reasonable, and the high level idea of doing some symbolic pre-processing to</w:t>
            </w:r>
            <w:r w:rsidRPr="0055289A">
              <w:rPr>
                <w:rFonts w:ascii="Verdana" w:eastAsia="Times New Roman" w:hAnsi="Verdana" w:cs="Times New Roman"/>
                <w:color w:val="000000"/>
                <w:sz w:val="20"/>
                <w:szCs w:val="20"/>
                <w:lang w:eastAsia="en-AU"/>
              </w:rPr>
              <w:br/>
              <w:t>speed up MCMC inference is compelling. The main con is that there is lots of</w:t>
            </w:r>
            <w:r w:rsidRPr="0055289A">
              <w:rPr>
                <w:rFonts w:ascii="Verdana" w:eastAsia="Times New Roman" w:hAnsi="Verdana" w:cs="Times New Roman"/>
                <w:color w:val="000000"/>
                <w:sz w:val="20"/>
                <w:szCs w:val="20"/>
                <w:lang w:eastAsia="en-AU"/>
              </w:rPr>
              <w:br/>
              <w:t>related work that is ignored in the text and not compared to experimentally.</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Pros: </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The paper appears technically sound, is well organized, and the</w:t>
            </w:r>
            <w:r w:rsidRPr="0055289A">
              <w:rPr>
                <w:rFonts w:ascii="Verdana" w:eastAsia="Times New Roman" w:hAnsi="Verdana" w:cs="Times New Roman"/>
                <w:color w:val="000000"/>
                <w:sz w:val="20"/>
                <w:szCs w:val="20"/>
                <w:lang w:eastAsia="en-AU"/>
              </w:rPr>
              <w:br/>
              <w:t>motivation is clear.</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xml:space="preserve">- The class of models, Piecewise Algebraic Graphical </w:t>
            </w:r>
            <w:proofErr w:type="gramStart"/>
            <w:r w:rsidRPr="0055289A">
              <w:rPr>
                <w:rFonts w:ascii="Verdana" w:eastAsia="Times New Roman" w:hAnsi="Verdana" w:cs="Times New Roman"/>
                <w:color w:val="000000"/>
                <w:sz w:val="20"/>
                <w:szCs w:val="20"/>
                <w:lang w:eastAsia="en-AU"/>
              </w:rPr>
              <w:t>Models, that are </w:t>
            </w:r>
            <w:r w:rsidRPr="0055289A">
              <w:rPr>
                <w:rFonts w:ascii="Verdana" w:eastAsia="Times New Roman" w:hAnsi="Verdana" w:cs="Times New Roman"/>
                <w:color w:val="000000"/>
                <w:sz w:val="20"/>
                <w:szCs w:val="20"/>
                <w:lang w:eastAsia="en-AU"/>
              </w:rPr>
              <w:br/>
              <w:t>presented</w:t>
            </w:r>
            <w:proofErr w:type="gramEnd"/>
            <w:r w:rsidRPr="0055289A">
              <w:rPr>
                <w:rFonts w:ascii="Verdana" w:eastAsia="Times New Roman" w:hAnsi="Verdana" w:cs="Times New Roman"/>
                <w:color w:val="000000"/>
                <w:sz w:val="20"/>
                <w:szCs w:val="20"/>
                <w:lang w:eastAsia="en-AU"/>
              </w:rPr>
              <w:t xml:space="preserve"> along with the sampling method seems like an interesting and</w:t>
            </w:r>
            <w:r w:rsidRPr="0055289A">
              <w:rPr>
                <w:rFonts w:ascii="Verdana" w:eastAsia="Times New Roman" w:hAnsi="Verdana" w:cs="Times New Roman"/>
                <w:color w:val="000000"/>
                <w:sz w:val="20"/>
                <w:szCs w:val="20"/>
                <w:lang w:eastAsia="en-AU"/>
              </w:rPr>
              <w:br/>
              <w:t>powerful class of model.</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The use of symbolic computations to speed up Gibbs sampling for a general</w:t>
            </w:r>
            <w:r w:rsidRPr="0055289A">
              <w:rPr>
                <w:rFonts w:ascii="Verdana" w:eastAsia="Times New Roman" w:hAnsi="Verdana" w:cs="Times New Roman"/>
                <w:color w:val="000000"/>
                <w:sz w:val="20"/>
                <w:szCs w:val="20"/>
                <w:lang w:eastAsia="en-AU"/>
              </w:rPr>
              <w:br/>
              <w:t>class of models is interesting (of course, people already apply this sort</w:t>
            </w:r>
            <w:r w:rsidRPr="0055289A">
              <w:rPr>
                <w:rFonts w:ascii="Verdana" w:eastAsia="Times New Roman" w:hAnsi="Verdana" w:cs="Times New Roman"/>
                <w:color w:val="000000"/>
                <w:sz w:val="20"/>
                <w:szCs w:val="20"/>
                <w:lang w:eastAsia="en-AU"/>
              </w:rPr>
              <w:br/>
              <w:t>of reasoning when building one-off Gibbs samplers for individual problems,</w:t>
            </w:r>
            <w:r w:rsidRPr="0055289A">
              <w:rPr>
                <w:rFonts w:ascii="Verdana" w:eastAsia="Times New Roman" w:hAnsi="Verdana" w:cs="Times New Roman"/>
                <w:color w:val="000000"/>
                <w:sz w:val="20"/>
                <w:szCs w:val="20"/>
                <w:lang w:eastAsia="en-AU"/>
              </w:rPr>
              <w:br/>
              <w:t>when they construct and simplify conditionals with pen-and-paper, then</w:t>
            </w:r>
            <w:r w:rsidRPr="0055289A">
              <w:rPr>
                <w:rFonts w:ascii="Verdana" w:eastAsia="Times New Roman" w:hAnsi="Verdana" w:cs="Times New Roman"/>
                <w:color w:val="000000"/>
                <w:sz w:val="20"/>
                <w:szCs w:val="20"/>
                <w:lang w:eastAsia="en-AU"/>
              </w:rPr>
              <w:br/>
              <w:t>implement the simplified updates).</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Cons: </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The treatment of related work is quite simplistic. More advanced</w:t>
            </w:r>
            <w:r w:rsidRPr="0055289A">
              <w:rPr>
                <w:rFonts w:ascii="Verdana" w:eastAsia="Times New Roman" w:hAnsi="Verdana" w:cs="Times New Roman"/>
                <w:color w:val="000000"/>
                <w:sz w:val="20"/>
                <w:szCs w:val="20"/>
                <w:lang w:eastAsia="en-AU"/>
              </w:rPr>
              <w:br/>
              <w:t>methods of MCMC are quite common these days and have made their way</w:t>
            </w:r>
            <w:r w:rsidRPr="0055289A">
              <w:rPr>
                <w:rFonts w:ascii="Verdana" w:eastAsia="Times New Roman" w:hAnsi="Verdana" w:cs="Times New Roman"/>
                <w:color w:val="000000"/>
                <w:sz w:val="20"/>
                <w:szCs w:val="20"/>
                <w:lang w:eastAsia="en-AU"/>
              </w:rPr>
              <w:br/>
              <w:t>into general-purpose toolboxes, e.g., HMC in Stan [B], SMC methods in</w:t>
            </w:r>
            <w:r w:rsidRPr="0055289A">
              <w:rPr>
                <w:rFonts w:ascii="Verdana" w:eastAsia="Times New Roman" w:hAnsi="Verdana" w:cs="Times New Roman"/>
                <w:color w:val="000000"/>
                <w:sz w:val="20"/>
                <w:szCs w:val="20"/>
                <w:lang w:eastAsia="en-AU"/>
              </w:rPr>
              <w:br/>
              <w:t>Anglican [C], and these toolboxes support sampling with deterministic</w:t>
            </w:r>
            <w:r w:rsidRPr="0055289A">
              <w:rPr>
                <w:rFonts w:ascii="Verdana" w:eastAsia="Times New Roman" w:hAnsi="Verdana" w:cs="Times New Roman"/>
                <w:color w:val="000000"/>
                <w:sz w:val="20"/>
                <w:szCs w:val="20"/>
                <w:lang w:eastAsia="en-AU"/>
              </w:rPr>
              <w:br/>
              <w:t>variables. Thus, the discussion in the intro is over-stating the</w:t>
            </w:r>
            <w:r w:rsidRPr="0055289A">
              <w:rPr>
                <w:rFonts w:ascii="Verdana" w:eastAsia="Times New Roman" w:hAnsi="Verdana" w:cs="Times New Roman"/>
                <w:color w:val="000000"/>
                <w:sz w:val="20"/>
                <w:szCs w:val="20"/>
                <w:lang w:eastAsia="en-AU"/>
              </w:rPr>
              <w:br/>
              <w:t>novelty of the paper. It may be the case that the current paper can</w:t>
            </w:r>
            <w:r w:rsidRPr="0055289A">
              <w:rPr>
                <w:rFonts w:ascii="Verdana" w:eastAsia="Times New Roman" w:hAnsi="Verdana" w:cs="Times New Roman"/>
                <w:color w:val="000000"/>
                <w:sz w:val="20"/>
                <w:szCs w:val="20"/>
                <w:lang w:eastAsia="en-AU"/>
              </w:rPr>
              <w:br/>
              <w:t>support models where these approaches would fail, or that it works</w:t>
            </w:r>
            <w:r w:rsidRPr="0055289A">
              <w:rPr>
                <w:rFonts w:ascii="Verdana" w:eastAsia="Times New Roman" w:hAnsi="Verdana" w:cs="Times New Roman"/>
                <w:color w:val="000000"/>
                <w:sz w:val="20"/>
                <w:szCs w:val="20"/>
                <w:lang w:eastAsia="en-AU"/>
              </w:rPr>
              <w:br/>
              <w:t>better, but this discussion is more nuanced than what appears in the</w:t>
            </w:r>
            <w:r w:rsidRPr="0055289A">
              <w:rPr>
                <w:rFonts w:ascii="Verdana" w:eastAsia="Times New Roman" w:hAnsi="Verdana" w:cs="Times New Roman"/>
                <w:color w:val="000000"/>
                <w:sz w:val="20"/>
                <w:szCs w:val="20"/>
                <w:lang w:eastAsia="en-AU"/>
              </w:rPr>
              <w:br/>
              <w:t>paper, and it should be included. Also related is [A] and the</w:t>
            </w:r>
            <w:r w:rsidRPr="0055289A">
              <w:rPr>
                <w:rFonts w:ascii="Verdana" w:eastAsia="Times New Roman" w:hAnsi="Verdana" w:cs="Times New Roman"/>
                <w:color w:val="000000"/>
                <w:sz w:val="20"/>
                <w:szCs w:val="20"/>
                <w:lang w:eastAsia="en-AU"/>
              </w:rPr>
              <w:br/>
              <w:t>citations within.</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Related point: the baselines are too weak to convince me that this</w:t>
            </w:r>
            <w:r w:rsidRPr="0055289A">
              <w:rPr>
                <w:rFonts w:ascii="Verdana" w:eastAsia="Times New Roman" w:hAnsi="Verdana" w:cs="Times New Roman"/>
                <w:color w:val="000000"/>
                <w:sz w:val="20"/>
                <w:szCs w:val="20"/>
                <w:lang w:eastAsia="en-AU"/>
              </w:rPr>
              <w:br/>
              <w:t>is the best approach. Stan and Anglican are readily available to</w:t>
            </w:r>
            <w:r w:rsidRPr="0055289A">
              <w:rPr>
                <w:rFonts w:ascii="Verdana" w:eastAsia="Times New Roman" w:hAnsi="Verdana" w:cs="Times New Roman"/>
                <w:color w:val="000000"/>
                <w:sz w:val="20"/>
                <w:szCs w:val="20"/>
                <w:lang w:eastAsia="en-AU"/>
              </w:rPr>
              <w:br/>
              <w:t>download and should be compared against when possible. At a quick</w:t>
            </w:r>
            <w:r w:rsidRPr="0055289A">
              <w:rPr>
                <w:rFonts w:ascii="Verdana" w:eastAsia="Times New Roman" w:hAnsi="Verdana" w:cs="Times New Roman"/>
                <w:color w:val="000000"/>
                <w:sz w:val="20"/>
                <w:szCs w:val="20"/>
                <w:lang w:eastAsia="en-AU"/>
              </w:rPr>
              <w:br/>
              <w:t xml:space="preserve">glance, </w:t>
            </w:r>
            <w:proofErr w:type="spellStart"/>
            <w:r w:rsidRPr="0055289A">
              <w:rPr>
                <w:rFonts w:ascii="Verdana" w:eastAsia="Times New Roman" w:hAnsi="Verdana" w:cs="Times New Roman"/>
                <w:color w:val="000000"/>
                <w:sz w:val="20"/>
                <w:szCs w:val="20"/>
                <w:lang w:eastAsia="en-AU"/>
              </w:rPr>
              <w:t>PyMC</w:t>
            </w:r>
            <w:proofErr w:type="spellEnd"/>
            <w:r w:rsidRPr="0055289A">
              <w:rPr>
                <w:rFonts w:ascii="Verdana" w:eastAsia="Times New Roman" w:hAnsi="Verdana" w:cs="Times New Roman"/>
                <w:color w:val="000000"/>
                <w:sz w:val="20"/>
                <w:szCs w:val="20"/>
                <w:lang w:eastAsia="en-AU"/>
              </w:rPr>
              <w:t xml:space="preserve"> [3] appears to support at least the Collision example</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lastRenderedPageBreak/>
              <w:t>using the Deterministic class within the modelling language.</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There needs to be a precise discussion of the runtimes of the</w:t>
            </w:r>
            <w:r w:rsidRPr="0055289A">
              <w:rPr>
                <w:rFonts w:ascii="Verdana" w:eastAsia="Times New Roman" w:hAnsi="Verdana" w:cs="Times New Roman"/>
                <w:color w:val="000000"/>
                <w:sz w:val="20"/>
                <w:szCs w:val="20"/>
                <w:lang w:eastAsia="en-AU"/>
              </w:rPr>
              <w:br/>
              <w:t>symbolic computations. Please give expressions in Big-O notation of</w:t>
            </w:r>
            <w:r w:rsidRPr="0055289A">
              <w:rPr>
                <w:rFonts w:ascii="Verdana" w:eastAsia="Times New Roman" w:hAnsi="Verdana" w:cs="Times New Roman"/>
                <w:color w:val="000000"/>
                <w:sz w:val="20"/>
                <w:szCs w:val="20"/>
                <w:lang w:eastAsia="en-AU"/>
              </w:rPr>
              <w:br/>
              <w:t>the solving of the symbolic equations and of the symbolic</w:t>
            </w:r>
            <w:r w:rsidRPr="0055289A">
              <w:rPr>
                <w:rFonts w:ascii="Verdana" w:eastAsia="Times New Roman" w:hAnsi="Verdana" w:cs="Times New Roman"/>
                <w:color w:val="000000"/>
                <w:sz w:val="20"/>
                <w:szCs w:val="20"/>
                <w:lang w:eastAsia="en-AU"/>
              </w:rPr>
              <w:br/>
              <w:t>integration. Is there any case in which these costs will grow</w:t>
            </w:r>
            <w:r w:rsidRPr="0055289A">
              <w:rPr>
                <w:rFonts w:ascii="Verdana" w:eastAsia="Times New Roman" w:hAnsi="Verdana" w:cs="Times New Roman"/>
                <w:color w:val="000000"/>
                <w:sz w:val="20"/>
                <w:szCs w:val="20"/>
                <w:lang w:eastAsia="en-AU"/>
              </w:rPr>
              <w:br/>
              <w:t>exponentially? Relatedly, the collapsing determinism can presumably</w:t>
            </w:r>
            <w:r w:rsidRPr="0055289A">
              <w:rPr>
                <w:rFonts w:ascii="Verdana" w:eastAsia="Times New Roman" w:hAnsi="Verdana" w:cs="Times New Roman"/>
                <w:color w:val="000000"/>
                <w:sz w:val="20"/>
                <w:szCs w:val="20"/>
                <w:lang w:eastAsia="en-AU"/>
              </w:rPr>
              <w:br/>
              <w:t>lead to exponential blow-up in the size of the model</w:t>
            </w:r>
            <w:r w:rsidRPr="0055289A">
              <w:rPr>
                <w:rFonts w:ascii="Verdana" w:eastAsia="Times New Roman" w:hAnsi="Verdana" w:cs="Times New Roman"/>
                <w:color w:val="000000"/>
                <w:sz w:val="20"/>
                <w:szCs w:val="20"/>
                <w:lang w:eastAsia="en-AU"/>
              </w:rPr>
              <w:br/>
              <w:t>representation. This should be discussed as well.</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All of the experiments are toy.</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In total</w:t>
            </w:r>
            <w:proofErr w:type="gramStart"/>
            <w:r w:rsidRPr="0055289A">
              <w:rPr>
                <w:rFonts w:ascii="Verdana" w:eastAsia="Times New Roman" w:hAnsi="Verdana" w:cs="Times New Roman"/>
                <w:color w:val="000000"/>
                <w:sz w:val="20"/>
                <w:szCs w:val="20"/>
                <w:lang w:eastAsia="en-AU"/>
              </w:rPr>
              <w:t>:</w:t>
            </w:r>
            <w:proofErr w:type="gramEnd"/>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I found the content of the paper to be interesting, and I think with a</w:t>
            </w:r>
            <w:r w:rsidRPr="0055289A">
              <w:rPr>
                <w:rFonts w:ascii="Verdana" w:eastAsia="Times New Roman" w:hAnsi="Verdana" w:cs="Times New Roman"/>
                <w:color w:val="000000"/>
                <w:sz w:val="20"/>
                <w:szCs w:val="20"/>
                <w:lang w:eastAsia="en-AU"/>
              </w:rPr>
              <w:br/>
              <w:t>bit of revision and more nuanced discussion of related work and</w:t>
            </w:r>
            <w:r w:rsidRPr="0055289A">
              <w:rPr>
                <w:rFonts w:ascii="Verdana" w:eastAsia="Times New Roman" w:hAnsi="Verdana" w:cs="Times New Roman"/>
                <w:color w:val="000000"/>
                <w:sz w:val="20"/>
                <w:szCs w:val="20"/>
                <w:lang w:eastAsia="en-AU"/>
              </w:rPr>
              <w:br/>
              <w:t>stronger baselines, this would be a good paper.</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Detailed points / questions</w:t>
            </w:r>
            <w:proofErr w:type="gramStart"/>
            <w:r w:rsidRPr="0055289A">
              <w:rPr>
                <w:rFonts w:ascii="Verdana" w:eastAsia="Times New Roman" w:hAnsi="Verdana" w:cs="Times New Roman"/>
                <w:color w:val="000000"/>
                <w:sz w:val="20"/>
                <w:szCs w:val="20"/>
                <w:lang w:eastAsia="en-AU"/>
              </w:rPr>
              <w:t>:</w:t>
            </w:r>
            <w:proofErr w:type="gramEnd"/>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Please move the legend in fig 4 (c)</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What is the proposal distribution for the rejection samplers? </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I didn't understand the discussion of the inapplicability of rejection sampling in experiment 3. Just</w:t>
            </w:r>
            <w:r w:rsidRPr="0055289A">
              <w:rPr>
                <w:rFonts w:ascii="Verdana" w:eastAsia="Times New Roman" w:hAnsi="Verdana" w:cs="Times New Roman"/>
                <w:color w:val="000000"/>
                <w:sz w:val="20"/>
                <w:szCs w:val="20"/>
                <w:lang w:eastAsia="en-AU"/>
              </w:rPr>
              <w:br/>
              <w:t>because the log pdf is unbounded doesn't mean there isn't some proposal distribution</w:t>
            </w:r>
            <w:r w:rsidRPr="0055289A">
              <w:rPr>
                <w:rFonts w:ascii="Verdana" w:eastAsia="Times New Roman" w:hAnsi="Verdana" w:cs="Times New Roman"/>
                <w:color w:val="000000"/>
                <w:sz w:val="20"/>
                <w:szCs w:val="20"/>
                <w:lang w:eastAsia="en-AU"/>
              </w:rPr>
              <w:br/>
              <w:t>that could serve as an appropriate envelope.</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Are there situations where it is possible to go one step further and symbolically compute</w:t>
            </w:r>
            <w:r w:rsidRPr="0055289A">
              <w:rPr>
                <w:rFonts w:ascii="Verdana" w:eastAsia="Times New Roman" w:hAnsi="Verdana" w:cs="Times New Roman"/>
                <w:color w:val="000000"/>
                <w:sz w:val="20"/>
                <w:szCs w:val="20"/>
                <w:lang w:eastAsia="en-AU"/>
              </w:rPr>
              <w:br/>
              <w:t>an inverse CDF function, so that step 3 above would not require binary search?</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 source voltage V and observed" -&gt; "... source voltage V are observed" -&gt; </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 xml:space="preserve">- How is </w:t>
            </w:r>
            <w:proofErr w:type="spellStart"/>
            <w:r w:rsidRPr="0055289A">
              <w:rPr>
                <w:rFonts w:ascii="Verdana" w:eastAsia="Times New Roman" w:hAnsi="Verdana" w:cs="Times New Roman"/>
                <w:color w:val="000000"/>
                <w:sz w:val="20"/>
                <w:szCs w:val="20"/>
                <w:lang w:eastAsia="en-AU"/>
              </w:rPr>
              <w:t>InverseTransformSample</w:t>
            </w:r>
            <w:proofErr w:type="spellEnd"/>
            <w:r w:rsidRPr="0055289A">
              <w:rPr>
                <w:rFonts w:ascii="Verdana" w:eastAsia="Times New Roman" w:hAnsi="Verdana" w:cs="Times New Roman"/>
                <w:color w:val="000000"/>
                <w:sz w:val="20"/>
                <w:szCs w:val="20"/>
                <w:lang w:eastAsia="en-AU"/>
              </w:rPr>
              <w:t xml:space="preserve"> implemented? Binary search to invert the CDF?</w:t>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r>
            <w:r w:rsidRPr="0055289A">
              <w:rPr>
                <w:rFonts w:ascii="Verdana" w:eastAsia="Times New Roman" w:hAnsi="Verdana" w:cs="Times New Roman"/>
                <w:color w:val="000000"/>
                <w:sz w:val="20"/>
                <w:szCs w:val="20"/>
                <w:lang w:eastAsia="en-AU"/>
              </w:rPr>
              <w:br/>
              <w:t>[A] https://www.cs.berkeley.edu/~russell/papers/aistats13-dysc.pdf</w:t>
            </w:r>
            <w:r w:rsidRPr="0055289A">
              <w:rPr>
                <w:rFonts w:ascii="Verdana" w:eastAsia="Times New Roman" w:hAnsi="Verdana" w:cs="Times New Roman"/>
                <w:color w:val="000000"/>
                <w:sz w:val="20"/>
                <w:szCs w:val="20"/>
                <w:lang w:eastAsia="en-AU"/>
              </w:rPr>
              <w:br/>
              <w:t>[B] http://mc-stan.org/manual.html</w:t>
            </w:r>
            <w:r w:rsidRPr="0055289A">
              <w:rPr>
                <w:rFonts w:ascii="Verdana" w:eastAsia="Times New Roman" w:hAnsi="Verdana" w:cs="Times New Roman"/>
                <w:color w:val="000000"/>
                <w:sz w:val="20"/>
                <w:szCs w:val="20"/>
                <w:lang w:eastAsia="en-AU"/>
              </w:rPr>
              <w:br/>
              <w:t>[C] http://www.robots.ox.ac.uk/~fwood/anglican/</w:t>
            </w:r>
            <w:r w:rsidRPr="0055289A">
              <w:rPr>
                <w:rFonts w:ascii="Verdana" w:eastAsia="Times New Roman" w:hAnsi="Verdana" w:cs="Times New Roman"/>
                <w:color w:val="000000"/>
                <w:sz w:val="20"/>
                <w:szCs w:val="20"/>
                <w:lang w:eastAsia="en-AU"/>
              </w:rPr>
              <w:br/>
              <w:t>[D] http://pymc-devs.github.io/pymc/</w:t>
            </w:r>
          </w:p>
        </w:tc>
      </w:tr>
    </w:tbl>
    <w:p w:rsidR="006F530D" w:rsidRDefault="0055289A">
      <w:bookmarkStart w:id="0" w:name="_GoBack"/>
      <w:bookmarkEnd w:id="0"/>
    </w:p>
    <w:sectPr w:rsidR="006F5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A18"/>
    <w:rsid w:val="003B5A18"/>
    <w:rsid w:val="0055289A"/>
    <w:rsid w:val="008F5425"/>
    <w:rsid w:val="00EE55EB"/>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5289A"/>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89A"/>
    <w:rPr>
      <w:rFonts w:ascii="Times New Roman" w:eastAsia="Times New Roman" w:hAnsi="Times New Roman" w:cs="Times New Roman"/>
      <w:b/>
      <w:bCs/>
      <w:sz w:val="27"/>
      <w:szCs w:val="27"/>
      <w:lang w:eastAsia="en-AU"/>
    </w:rPr>
  </w:style>
  <w:style w:type="character" w:customStyle="1" w:styleId="apple-converted-space">
    <w:name w:val="apple-converted-space"/>
    <w:basedOn w:val="DefaultParagraphFont"/>
    <w:rsid w:val="005528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5289A"/>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89A"/>
    <w:rPr>
      <w:rFonts w:ascii="Times New Roman" w:eastAsia="Times New Roman" w:hAnsi="Times New Roman" w:cs="Times New Roman"/>
      <w:b/>
      <w:bCs/>
      <w:sz w:val="27"/>
      <w:szCs w:val="27"/>
      <w:lang w:eastAsia="en-AU"/>
    </w:rPr>
  </w:style>
  <w:style w:type="character" w:customStyle="1" w:styleId="apple-converted-space">
    <w:name w:val="apple-converted-space"/>
    <w:basedOn w:val="DefaultParagraphFont"/>
    <w:rsid w:val="00552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76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2028</Words>
  <Characters>11566</Characters>
  <Application>Microsoft Office Word</Application>
  <DocSecurity>0</DocSecurity>
  <Lines>96</Lines>
  <Paragraphs>27</Paragraphs>
  <ScaleCrop>false</ScaleCrop>
  <Company>Australian National University</Company>
  <LinksUpToDate>false</LinksUpToDate>
  <CharactersWithSpaces>13567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Afshar</dc:creator>
  <cp:keywords/>
  <dc:description/>
  <cp:lastModifiedBy>Hadi Afshar</cp:lastModifiedBy>
  <cp:revision>2</cp:revision>
  <dcterms:created xsi:type="dcterms:W3CDTF">2015-01-21T07:02:00Z</dcterms:created>
  <dcterms:modified xsi:type="dcterms:W3CDTF">2015-01-21T07:03:00Z</dcterms:modified>
</cp:coreProperties>
</file>