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JJ0E/H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5"/>
        <w:gridCol w:w="2798"/>
        <w:gridCol w:w="1601"/>
        <w:gridCol w:w="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</w:pPr>
            <w:r>
              <w:rPr>
                <w:rStyle w:val="6"/>
                <w:rFonts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Style w:val="6"/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Style w:val="6"/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Style w:val="6"/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Style w:val="6"/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新增：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26CA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// 不支持删除外键约束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alter table child drop foreign key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// 不支持alter添加外加约束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原因：sql.y中语法不完善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26CA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100%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CREATE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TABLE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 xml:space="preserve"> child 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 xml:space="preserve"> id </w:t>
            </w:r>
            <w:r>
              <w:rPr>
                <w:rFonts w:hint="default" w:ascii="sans-serif" w:hAnsi="sans-serif" w:cs="sans-serif"/>
                <w:caps w:val="0"/>
                <w:color w:val="834689"/>
                <w:spacing w:val="0"/>
                <w:sz w:val="21"/>
                <w:szCs w:val="21"/>
              </w:rPr>
              <w:t>INT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,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 xml:space="preserve"> parent_id </w:t>
            </w:r>
            <w:r>
              <w:rPr>
                <w:rFonts w:hint="default" w:ascii="sans-serif" w:hAnsi="sans-serif" w:cs="sans-serif"/>
                <w:caps w:val="0"/>
                <w:color w:val="834689"/>
                <w:spacing w:val="0"/>
                <w:sz w:val="21"/>
                <w:szCs w:val="21"/>
              </w:rPr>
              <w:t>INT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,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INDEX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 xml:space="preserve"> par_ind 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(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parent_id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FOREIGN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KEY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(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parent_id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)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 // 报语法错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REFERENCES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 xml:space="preserve"> parent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(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id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)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ON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DELETE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CASCADE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)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hint="default" w:ascii="sans-serif" w:hAnsi="sans-serif" w:cs="sans-serif"/>
                <w:caps w:val="0"/>
                <w:color w:val="0077AA"/>
                <w:spacing w:val="0"/>
                <w:sz w:val="21"/>
                <w:szCs w:val="21"/>
              </w:rPr>
              <w:t>ENGINE</w:t>
            </w:r>
            <w:r>
              <w:rPr>
                <w:rFonts w:hint="default" w:ascii="sans-serif" w:hAnsi="sans-serif" w:cs="sans-serif"/>
                <w:caps w:val="0"/>
                <w:color w:val="A67F59"/>
                <w:spacing w:val="0"/>
                <w:sz w:val="21"/>
                <w:szCs w:val="21"/>
              </w:rPr>
              <w:t>=</w:t>
            </w:r>
            <w:r>
              <w:rPr>
                <w:rFonts w:hint="default" w:ascii="sans-serif" w:hAnsi="sans-serif" w:cs="sans-serif"/>
                <w:caps w:val="0"/>
                <w:color w:val="000000"/>
                <w:spacing w:val="0"/>
                <w:sz w:val="21"/>
                <w:szCs w:val="21"/>
              </w:rPr>
              <w:t>INNODB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原因：sql.y中语法考虑不周全，导致FOREIGN KEY前必须强制强制添加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 xml:space="preserve">CONSTRAINT 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[</w:t>
            </w:r>
            <w:r>
              <w:rPr>
                <w:rStyle w:val="4"/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symbol</w:t>
            </w:r>
            <w:r>
              <w:rPr>
                <w:rFonts w:hint="default" w:ascii="sans-serif" w:hAnsi="sans-serif" w:cs="sans-serif"/>
                <w:caps w:val="0"/>
                <w:color w:val="999999"/>
                <w:spacing w:val="0"/>
                <w:sz w:val="21"/>
                <w:szCs w:val="21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解决：在constraint_definition非终结符下添加constrain_info规则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注意：当外键列有索引时将不会对外键列创建索引，而是直接添加外键约束；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当外键列没有索引时，将创建与外键列名同名的索引，再添加外键约束，并且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删除外键约束时，索引不会删除。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宋体" w:cs="sans-serif"/>
                <w:caps w:val="0"/>
                <w:color w:val="326CA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原因：mysql 8.0 只支持create or replace View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解决：create or replace trigger/procedure a &lt;---&gt;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drop if exist trigger/procedure a;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宋体" w:cs="sans-serif"/>
                <w:caps w:val="0"/>
                <w:color w:val="326CA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新增Explain explainable statement 语法支持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{EXPLAIN | DESCRIBE | DESC} ANALYZE select_statement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{EXPLAIN | DESCRIBE | DESC}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[explain_type]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{explainable_stmt | FOR CONNECTION connection_id}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explain_type: {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FORMAT = format_name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format_name: {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TRADITIONAL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JSON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TREE // 8.0 新添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explainable_stmt: { // vitess只支持crud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SELECT statement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TABLE statement // 8.0 新添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DELETE statement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INSERT statement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REPLACE statement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| UPDATE statement</w:t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原因：kundb只支持explain table（都发到mfed)，explain语句语法解析为other_statement，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没有专门的explain语法支持。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解决：sql.y添加explain_statement，语法树添加Explain节点，解析器添加StmtExplain选项，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在gate解析explainable_statement, 查看Plan，如果explainable_statement要发到_mfed执行，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则将原sql发到_mfed的第一个shard, 否则，发到第一个kundb1的第一个shard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暂不支持：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 xml:space="preserve">1、{EXPLAIN | DESCRIBE | DESC} ANALYZE select_statement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2、{EXPLAIN | DESCRIBE | DESC} FOR CONNECTION connection_id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3、explainable_stmt不支持REPLACE statement、TABLE 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4、不支持format_name: Tree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5、Explain select_statement 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  <w:r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  <w:t>不支持show warnings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 w:line="23" w:lineRule="atLeast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26CA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宋体" w:cs="sans-serif"/>
                <w:caps w:val="0"/>
                <w:color w:val="326CA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cs="sans-serif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宋体" w:cs="sans-serif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100% 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4A1947CF"/>
    <w:rsid w:val="4DBB2E9F"/>
    <w:rsid w:val="74DF5412"/>
    <w:rsid w:val="7A9D1C60"/>
    <w:rsid w:val="7FB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vincent</cp:lastModifiedBy>
  <dcterms:modified xsi:type="dcterms:W3CDTF">2020-06-05T18:20:38Z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