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3804"/>
        <w:gridCol w:w="1363"/>
        <w:gridCol w:w="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添加</w:t>
            </w: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创建index对指定字段长度语法的支持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在sql.y文件中添加相应的声明和规则并添加相应的python语义测试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WARP-43454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rFonts w:hint="default" w:ascii="sans-serif" w:hAnsi="sans-serif" w:cs="sans-serif"/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1"/>
        <w:gridCol w:w="2995"/>
        <w:gridCol w:w="1363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WARP-44714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1"/>
        <w:gridCol w:w="2419"/>
        <w:gridCol w:w="2520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4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1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alter table add 语句不支持unique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在sql.y中添加了相关语法支持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9700" cy="266700"/>
                  <wp:effectExtent l="0" t="0" r="0" b="0"/>
                  <wp:docPr id="3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user u1@localhost时vtgate能够通过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在handleDCL中添加判断，抛出异常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2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4315"/>
        <w:gridCol w:w="1363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database db // 报db not exist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database a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mfed执行drop database db时，同时会执行drop server db，但因为db已经不存在，所以报错。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解决：对schema DDL，默认不调用use 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WARP-44347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drop databas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 语句给conn.Schema赋值为db,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而session.targetString = conn.Schema，session.targetString不为空，那么执行任一sql，都将默认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调用use db。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解决：每次执行完drop database db，将conn.Schema置为空。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WARP-45023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 // 返回kundb1_db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将select database()语句发到mfed上执行，将返回db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未use任何数据库时：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database();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删除dbconfigs中所有用户默认指定的dbName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并禁止调用默认拼接数据库的代码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6"/>
        <w:gridCol w:w="4654"/>
        <w:gridCol w:w="1415"/>
        <w:gridCol w:w="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Python测试中，未use database时: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select database()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在tablet.py中将默认的数据库置为空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并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修改manager的template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SELECT @rn := @rn+1 AS rn, t.* FROM (SELECT @rn:=0) r, customer t; // 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将@rn识别为用户自定义变量，返回的是int(ch)。 解决: 修改条件判断，缩小限定范围，返回ID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WARP-45048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 xml:space="preserve">USER DEFINED VARIABLES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语句的词法语法解析，并将key-value值存入session。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下一步：参考开源vitess，看select @var_name时，是直接从gate中session获取 还是 传到底层mysql。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instrText xml:space="preserve">INCLUDEPICTURE \d "/home/vincent/" \* MERGEFORMATINET </w:instrTex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24pt;width:24pt;" filled="f" stroked="t" coordsize="21600,21600" o:gfxdata="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QZe8/QAAAAAwEAAA8AAAAAAAAAAQAgAAAAOAAAAGRycy9kb3ducmV2LnhtbFBLAQIUABQAAAAI&#10;AIdO4kB+yawX3wEAANMDAAAOAAAAAAAAAAEAIAAAADUBAABkcnMvZTJvRG9jLnhtbFBLBQYAAAAA&#10;BgAGAFkBAACG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4731"/>
        <w:gridCol w:w="1363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USER DEFINED VARIABLES（UDV）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 语句的词法语法解析，并将key-value值存入session。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expr支持Int64、Float64、varchar、bool、NULL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SELECT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vitess开源社区支持的是将UDV从session中取出后，存入bindVar中，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最后在vttablet中解析，存入rows，这样做减少了代码的重用，但是耗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费了时间，所以采取的方式是，直接从gate中获取。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3、session中新添属性UserDefinedVariables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4、新增variableScope常量用来识别UDV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难点：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因为对ID进行了改动，并且ColIdent新添属性，所以代码改动较大。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未支持：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1、不支持expr是十六进制和二进制，即：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X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'41'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b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'1000001'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</w:t>
            </w:r>
            <w:r>
              <w:rPr>
                <w:rFonts w:hint="default" w:ascii="sans-serif" w:hAnsi="sans-serif" w:eastAsia="sans-serif" w:cs="sans-serif"/>
                <w:color w:val="333333"/>
                <w:sz w:val="21"/>
                <w:szCs w:val="21"/>
              </w:rPr>
              <w:t>包括开源社区在内，不支持Prepared Statement语句，即：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"c1"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DD4A68"/>
                <w:sz w:val="18"/>
                <w:szCs w:val="18"/>
              </w:rPr>
              <w:t>CONCAT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"SELECT 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 FROM t"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); // 也不支持表达式赋值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 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FROM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EXECUTE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DEALLOCATE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0"/>
        <w:gridCol w:w="3111"/>
        <w:gridCol w:w="1415"/>
        <w:gridCol w:w="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USER DEFINED VARIABLES（UDV）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添加了expr十六进制和二进制字符的支持，目前已和vitess开源社区功能保持一致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不支持删除外键约束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drop foreign key test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不支持alter添加外加约束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add foreign key fk(parent_id) references parent(id);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原因：sql.y中语法不完善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解决：在alter_object_type非终结符下添加FOREIGN规则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WARP-45953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100%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child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parent_id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par_ind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FOREIGN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KEY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 // 报语法错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REFERENCES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CASCADE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ENGINE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67F59"/>
                <w:spacing w:val="0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INNODB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原因：sql.y中语法考虑不周全，导致FOREIGN KEY前必须强制强制添加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CONSTRAINT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[</w:t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symbol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解决：在constraint_definition非终结符下添加constrain_info规则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注意：当外键列有索引时将不会对外键列创建索引，而是直接添加外键约束；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当外键列没有索引时，将创建与外键列名同名的索引，再添加外键约束，并且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删除外键约束时，索引不会删除。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添加 create or replace Trigger/Procedure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原因：mysql 8.0 只支持create or replace View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解决：create or replace trigger/procedure a &lt;---&gt;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if exist trigger/procedure a;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trigger/procedure a;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WARP-46069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新增Explain explainable statement 语法支持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 ANALYZE select_statement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[explain_type]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{explainable_stmt | FOR CONNECTION connection_id}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explain_type: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 = format_name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format_name: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TRADITIONAL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JSON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TREE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explainable_stmt: { // vitess只支持crud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TABLE statement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DELETE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INSERT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REPLACE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UPDATE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原因：kundb只支持explain table（都发到mfed)，explain语句语法解析为other_statement，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没有专门的explain语法支持。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解决：sql.y添加explain_statement，语法树添加Explain节点，解析器添加StmtExplain选项，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在gate解析explainable_statement, 查看Plan，如果explainable_statement要发到_mfed执行，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则将原sql发到_mfed的第一个shard, 否则，发到第一个kundb1的第一个shard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暂不支持：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1、{EXPLAIN | DESCRIBE | DESC} ANALYZE select_statement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2、{EXPLAIN | DESCRIBE | DESC} FOR CONNECTION connection_id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3、explainable_stmt不支持REPLACE statement、TABLE 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4、不支持format_name: Tree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5、Explain select_statement 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不支持show warnings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WARP-45242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80%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db.table.column 处理存在问题，把db当成了表名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原因：代码版本太老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1"/>
          <w:szCs w:val="21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7"/>
        <w:gridCol w:w="3385"/>
        <w:gridCol w:w="1363"/>
        <w:gridCol w:w="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【KunDB-GXB】创建foreign key语句中的表名不正确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references 中的表明不支持db.tableName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--alter table db.t1 add constraint fkk foreign key fk(id1) references db.t2(id2);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原因：alter_statement只解析到foreign，之后的语法默认正确，所以在vtgate层不会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在db前添加keyspaceName，导致mysql报数据库不存在。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解决：DDL语法树中新增ForeignSpec节点，在vtgate层解析出来后，转为新的sql，再发到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mysql。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WARP-46361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【KunDB-GXB】trigger名字对大小写敏感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 Tri_item_insert ....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trigger if exists Tri_item_insert // 执行不报错，但是不会真正删除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原因：create trigger statement因为要对sql进行直接修改，所以引用的是原sql，大小写不变，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而drop trigger statement直接将语法树转为sql，语法树上的节点名都是小写，而mariadb和mysql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对triggerName的大小写敏感，故导致kundb对triggerName大小写敏感。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解决：drop trigger时不Format转小写，直接将原sql发到mysql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or replace 修改已存在procedure，报procedure已存在，修改失败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原因：采用了字符串替换的方法，风险很大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解决：新建excludeCreateOrReplace提取sql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procedure，名称为schema.name的格式，创建可以成功，但是DROP报存储过程不存在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原因：创建procedure时，procedureName带了反引号，kundb将`schema.name`都识别成procedureName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但是drop时，未带反引号，故删除的procedureName识别为name，故不存在。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解决：正确使用语法，建议创建存储过程时，如果带反引号，procedureName前不要限定schema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【KunDB-GXB】外键约束不适用于sharded table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table的内容分散在多个shard上，两张表的主键和外键很可能不在一个shard上，会出现找不到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主键内容的情况。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解决：在gate层进行判断，如果是sharded table，则不允许创建外键，也不允许添加外键。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WARP-46551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update不存在的行不会报错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原因：mysql和mariadb也不会报错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5"/>
        <w:gridCol w:w="2933"/>
        <w:gridCol w:w="136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[KunDB] create语句中创建foreign key加schema出错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原因：代码未考虑周全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解决：当references中表名前有数据库名时，添加ksName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WARP-46650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去除vt_ksName拼接函数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原因：kundb现已不会默认创建vt_开头的数据库，kundb启动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时，会找不到数据库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解决：修改拼接字符串的函数，将不会找以vt_打头的数据库，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并修改相关单元测试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WARP-46675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Alter table不支持change column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 alter table statement后面的statement语法树都没有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解析出来，因为在gate层要添加禁止修改shard key的限制，故应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完善语法树。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解决：将语法树补充完整，添加新的节点ChangeSpec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WARP-46700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constraint存在二义性错误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原因：sql.y文件中存在虚假二义性，但却不报错，导致alter table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add primary时进错了语法树，应解除二义性，提取constraint。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解决：将Foreign/Primary/Unique专门提取出来，存入foreign_primary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_unique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_definition子树。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WARP-46712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添加unique语法出错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ADD CONSTRAINT UN_ID UNIQUE(additional_message)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原因：提取出constraint关键字后，未加入primary和unique关键字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解决：加入相关语法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WARP-46825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modify 修改添加非空约束出错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MODIFY additional_message VARCHAR(200) 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原因：未按照mysql官方语法进行书写，只是为了快速上线功能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解决：将column_type节点改为column_definition节点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WARP-46826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原因：as后的语法树较复杂，所以没有在语法解析层生成语法树，而在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gate层抽取sql，这是一个常见的遗留的问题。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解决：生成相关语法树，更改vschema。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BFF43E"/>
    <w:rsid w:val="4A1947CF"/>
    <w:rsid w:val="4DBB2E9F"/>
    <w:rsid w:val="4E8F529C"/>
    <w:rsid w:val="74DF5412"/>
    <w:rsid w:val="7A9D1C60"/>
    <w:rsid w:val="7ED34A0E"/>
    <w:rsid w:val="7FB6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vincent</cp:lastModifiedBy>
  <dcterms:modified xsi:type="dcterms:W3CDTF">2020-06-22T09:20:52Z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