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bookmarkStart w:id="0" w:name="_Toc32603"/>
      <w:r>
        <w:rPr>
          <w:rStyle w:val="9"/>
          <w:rFonts w:hint="eastAsia"/>
          <w:lang w:val="en-US" w:eastAsia="zh-CN"/>
        </w:rPr>
        <w:t>消息策划案</w:t>
      </w:r>
    </w:p>
    <w:bookmarkEnd w:id="0"/>
    <w:p/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创建（修改）人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朱鑫刚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2017.7.8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创建此策划案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_Toc32603 </w:instrText>
      </w:r>
      <w:r>
        <w:fldChar w:fldCharType="separate"/>
      </w:r>
      <w:r>
        <w:rPr>
          <w:rFonts w:hint="eastAsia"/>
          <w:lang w:val="en-US" w:eastAsia="zh-CN"/>
        </w:rPr>
        <w:t>消息策划案</w:t>
      </w:r>
      <w:r>
        <w:tab/>
      </w:r>
      <w:r>
        <w:fldChar w:fldCharType="begin"/>
      </w:r>
      <w:r>
        <w:instrText xml:space="preserve"> PAGEREF _Toc32603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_Toc32708 </w:instrText>
      </w:r>
      <w:r>
        <w:fldChar w:fldCharType="separate"/>
      </w:r>
      <w:r>
        <w:rPr>
          <w:rFonts w:hint="eastAsia"/>
          <w:lang w:val="en-US" w:eastAsia="zh-CN"/>
        </w:rPr>
        <w:t>1系统简介</w:t>
      </w:r>
      <w:r>
        <w:tab/>
      </w:r>
      <w:r>
        <w:fldChar w:fldCharType="begin"/>
      </w:r>
      <w:r>
        <w:instrText xml:space="preserve"> PAGEREF _Toc32708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_Toc9480 </w:instrText>
      </w:r>
      <w:r>
        <w:fldChar w:fldCharType="separate"/>
      </w:r>
      <w:r>
        <w:rPr>
          <w:rFonts w:hint="eastAsia"/>
          <w:lang w:val="en-US" w:eastAsia="zh-CN"/>
        </w:rPr>
        <w:t>2.界面及功能</w:t>
      </w:r>
      <w:r>
        <w:tab/>
      </w:r>
      <w:r>
        <w:fldChar w:fldCharType="begin"/>
      </w:r>
      <w:r>
        <w:instrText xml:space="preserve"> PAGEREF _Toc9480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" w:name="_Toc32708"/>
      <w:r>
        <w:rPr>
          <w:rFonts w:hint="eastAsia"/>
          <w:lang w:val="en-US" w:eastAsia="zh-CN"/>
        </w:rPr>
        <w:t>1系统简介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消息系统主要显示 系统消息、中奖消息以及联系客服功能。</w:t>
      </w:r>
    </w:p>
    <w:p/>
    <w:p/>
    <w:p/>
    <w:p/>
    <w:p/>
    <w:p>
      <w:pPr>
        <w:pStyle w:val="3"/>
        <w:rPr>
          <w:rFonts w:hint="eastAsia"/>
          <w:lang w:val="en-US" w:eastAsia="zh-CN"/>
        </w:rPr>
      </w:pPr>
      <w:bookmarkStart w:id="2" w:name="_Toc9480"/>
      <w:r>
        <w:rPr>
          <w:rFonts w:hint="eastAsia"/>
          <w:lang w:val="en-US" w:eastAsia="zh-CN"/>
        </w:rPr>
        <w:t>2.界面及功能</w:t>
      </w:r>
      <w:bookmarkEnd w:id="2"/>
    </w:p>
    <w:p>
      <w:r>
        <w:drawing>
          <wp:inline distT="0" distB="0" distL="114300" distR="114300">
            <wp:extent cx="3818890" cy="47809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478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点击主界面的消息页签进入上图界面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界面上方显示返回按钮和</w:t>
      </w:r>
      <w:r>
        <w:rPr>
          <w:rFonts w:hint="eastAsia"/>
          <w:lang w:val="en-US" w:eastAsia="zh-CN"/>
        </w:rPr>
        <w:t xml:space="preserve"> 两个功能页签 “消息”“客服”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（3）默认选中消息页签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消息栏中 显示系统系统消息 和中奖消息两栏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·如果没有消息则显示暂无消息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·如果有未读的消息 则显示相应的条数例如 “5条”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点击后进入具体消息显示界面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·系统消息： 发送给所有玩家（包括离线玩家）的系统公告， 可在后台编辑内容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·中奖消息： 玩家自己中奖后的提示消息，内容可编辑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（6）点击客服跳转到Facebook 官方账号页面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586F"/>
    <w:multiLevelType w:val="singleLevel"/>
    <w:tmpl w:val="5960586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605A0A"/>
    <w:multiLevelType w:val="singleLevel"/>
    <w:tmpl w:val="59605A0A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F720E"/>
    <w:rsid w:val="0DDC300B"/>
    <w:rsid w:val="18437F9E"/>
    <w:rsid w:val="28430D12"/>
    <w:rsid w:val="439B441F"/>
    <w:rsid w:val="6E5762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2017-07-11T07:15:24Z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