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77777777" w:rsidR="00380F78" w:rsidRDefault="00380F78" w:rsidP="00380F78">
      <w:r>
        <w:t xml:space="preserve">#conclusions: </w:t>
      </w:r>
    </w:p>
    <w:p w14:paraId="04EF57F8" w14:textId="5F42AA10" w:rsidR="00380F78" w:rsidRDefault="00380F78" w:rsidP="00380F78">
      <w:r>
        <w:t xml:space="preserve">For population vs employment over states – </w:t>
      </w:r>
    </w:p>
    <w:p w14:paraId="3325C2EC" w14:textId="2C531FCA" w:rsidR="004318C4" w:rsidRDefault="00380F78" w:rsidP="00C25808">
      <w:pPr>
        <w:pStyle w:val="ListParagraph"/>
        <w:numPr>
          <w:ilvl w:val="0"/>
          <w:numId w:val="1"/>
        </w:numPr>
      </w:pPr>
      <w:r>
        <w:t>National and every states/territories population average yearly positive increasing, with national level at 1.25%, max Vic at 1.74%, and min Tas at 0.27%.</w:t>
      </w:r>
      <w:r w:rsidR="00C25808" w:rsidRPr="00C25808">
        <w:t xml:space="preserve"> </w:t>
      </w:r>
      <w:bookmarkStart w:id="0" w:name="OLE_LINK1"/>
      <w:r w:rsidR="00C25808" w:rsidRPr="00C25808">
        <w:t>Within the whole country, population yearly average increase rate overpass that of employment.</w:t>
      </w:r>
    </w:p>
    <w:bookmarkEnd w:id="0"/>
    <w:p w14:paraId="7753B066" w14:textId="28BB7F5A" w:rsidR="00380F78" w:rsidRDefault="00380F78" w:rsidP="00380F78">
      <w:pPr>
        <w:pStyle w:val="ListParagraph"/>
        <w:numPr>
          <w:ilvl w:val="0"/>
          <w:numId w:val="1"/>
        </w:numPr>
      </w:pPr>
      <w:r>
        <w:t>Employment increasing every year in the whole country, the national level at 0.9%, max Vic at about 1.4%, min SA at 0.04%.</w:t>
      </w:r>
    </w:p>
    <w:p w14:paraId="3C116202" w14:textId="5830BD4B" w:rsidR="00380F78" w:rsidRDefault="00380F78" w:rsidP="00380F78">
      <w:pPr>
        <w:pStyle w:val="ListParagraph"/>
        <w:numPr>
          <w:ilvl w:val="0"/>
          <w:numId w:val="1"/>
        </w:numPr>
      </w:pPr>
      <w:r>
        <w:t>From population vs employment correlation coefficient point of view</w:t>
      </w:r>
      <w:r w:rsidR="00C942CA">
        <w:t>, every state shown a very strong correlation effect</w:t>
      </w:r>
      <w:r w:rsidR="00A41298">
        <w:t xml:space="preserve"> with (coefficient value = 0.8 -0.99)</w:t>
      </w:r>
      <w:r w:rsidR="00C942CA">
        <w:t>, except WA and NT with coefficient values at 0.55 and 0.65 respectively.</w:t>
      </w:r>
    </w:p>
    <w:p w14:paraId="3F283D18" w14:textId="37ED2BCA" w:rsidR="00C942CA" w:rsidRDefault="00C942CA" w:rsidP="00380F78">
      <w:pPr>
        <w:pStyle w:val="ListParagraph"/>
        <w:numPr>
          <w:ilvl w:val="0"/>
          <w:numId w:val="1"/>
        </w:numPr>
      </w:pPr>
      <w:r>
        <w:t xml:space="preserve">Contrary to any other state, TAS’s average employment change rate 50% higher than </w:t>
      </w:r>
      <w:r w:rsidR="00F413B2">
        <w:t>its</w:t>
      </w:r>
      <w:r>
        <w:t xml:space="preserve"> population increase rate, means where easy to find job? </w:t>
      </w:r>
      <w:bookmarkStart w:id="1" w:name="OLE_LINK2"/>
      <w:r w:rsidR="00A51C16">
        <w:t>The reasons need to be further investigated.</w:t>
      </w:r>
    </w:p>
    <w:bookmarkEnd w:id="1"/>
    <w:p w14:paraId="51A2E9C2" w14:textId="152A0B10" w:rsidR="00C942CA" w:rsidRDefault="00C942CA" w:rsidP="00C25808">
      <w:pPr>
        <w:ind w:left="360"/>
      </w:pPr>
    </w:p>
    <w:p w14:paraId="2B7616F7" w14:textId="771E8FA9" w:rsidR="00ED434E" w:rsidRDefault="00ED434E" w:rsidP="00ED434E">
      <w:r>
        <w:t xml:space="preserve"> </w:t>
      </w:r>
    </w:p>
    <w:p w14:paraId="16CE07CD" w14:textId="502FE96E" w:rsidR="00ED434E" w:rsidRDefault="00ED434E" w:rsidP="00ED434E"/>
    <w:sectPr w:rsidR="00ED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380F78"/>
    <w:rsid w:val="004318C4"/>
    <w:rsid w:val="00A41298"/>
    <w:rsid w:val="00A51C16"/>
    <w:rsid w:val="00BC40A1"/>
    <w:rsid w:val="00C25808"/>
    <w:rsid w:val="00C942CA"/>
    <w:rsid w:val="00E746CE"/>
    <w:rsid w:val="00E80B81"/>
    <w:rsid w:val="00ED434E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7</cp:revision>
  <dcterms:created xsi:type="dcterms:W3CDTF">2021-01-31T01:26:00Z</dcterms:created>
  <dcterms:modified xsi:type="dcterms:W3CDTF">2021-02-04T09:33:00Z</dcterms:modified>
</cp:coreProperties>
</file>