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CED72" w14:textId="16CCC924" w:rsidR="00F443BC" w:rsidRDefault="00F443BC" w:rsidP="00F443BC">
      <w:pPr>
        <w:jc w:val="center"/>
        <w:rPr>
          <w:rFonts w:asciiTheme="majorHAnsi" w:hAnsiTheme="majorHAnsi" w:cstheme="majorHAnsi"/>
          <w:sz w:val="28"/>
          <w:szCs w:val="28"/>
        </w:rPr>
      </w:pPr>
      <w:proofErr w:type="spellStart"/>
      <w:r w:rsidRPr="00F443BC">
        <w:rPr>
          <w:rFonts w:asciiTheme="majorHAnsi" w:hAnsiTheme="majorHAnsi" w:cstheme="majorHAnsi"/>
          <w:sz w:val="28"/>
          <w:szCs w:val="28"/>
        </w:rPr>
        <w:t>PyCitySchools</w:t>
      </w:r>
      <w:proofErr w:type="spellEnd"/>
      <w:r w:rsidRPr="00F443BC">
        <w:rPr>
          <w:rFonts w:asciiTheme="majorHAnsi" w:hAnsiTheme="majorHAnsi" w:cstheme="majorHAnsi"/>
          <w:sz w:val="28"/>
          <w:szCs w:val="28"/>
        </w:rPr>
        <w:t xml:space="preserve"> Analysis</w:t>
      </w:r>
    </w:p>
    <w:p w14:paraId="05AD22F0" w14:textId="68513CC9" w:rsidR="00DE42E4" w:rsidRDefault="00DE42E4" w:rsidP="00DE42E4">
      <w:pPr>
        <w:jc w:val="both"/>
        <w:rPr>
          <w:rStyle w:val="apple-converted-space"/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Summarizes the analysis</w:t>
      </w:r>
      <w:r>
        <w:rPr>
          <w:rStyle w:val="apple-converted-space"/>
          <w:rFonts w:ascii="Roboto" w:hAnsi="Roboto"/>
          <w:color w:val="2B2B2B"/>
          <w:sz w:val="30"/>
          <w:szCs w:val="30"/>
        </w:rPr>
        <w:t>:</w:t>
      </w:r>
    </w:p>
    <w:p w14:paraId="72BCDE7E" w14:textId="6FAD4133" w:rsidR="00DE42E4" w:rsidRDefault="00965765" w:rsidP="00DE42E4">
      <w:pPr>
        <w:jc w:val="both"/>
        <w:rPr>
          <w:rFonts w:cstheme="minorHAnsi"/>
        </w:rPr>
      </w:pPr>
      <w:r>
        <w:rPr>
          <w:rFonts w:cstheme="minorHAnsi"/>
        </w:rPr>
        <w:t xml:space="preserve">In </w:t>
      </w:r>
      <w:proofErr w:type="spellStart"/>
      <w:r>
        <w:rPr>
          <w:rFonts w:cstheme="minorHAnsi"/>
        </w:rPr>
        <w:t>PyCitySchool</w:t>
      </w:r>
      <w:proofErr w:type="spellEnd"/>
      <w:r>
        <w:rPr>
          <w:rFonts w:cstheme="minorHAnsi"/>
        </w:rPr>
        <w:t xml:space="preserve"> data,</w:t>
      </w:r>
      <w:r w:rsidR="00F5380E">
        <w:rPr>
          <w:rFonts w:cstheme="minorHAnsi"/>
        </w:rPr>
        <w:t xml:space="preserve"> these</w:t>
      </w:r>
      <w:r>
        <w:rPr>
          <w:rFonts w:cstheme="minorHAnsi"/>
        </w:rPr>
        <w:t xml:space="preserve"> school</w:t>
      </w:r>
      <w:r w:rsidR="00F5380E">
        <w:rPr>
          <w:rFonts w:cstheme="minorHAnsi"/>
        </w:rPr>
        <w:t>s</w:t>
      </w:r>
      <w:r>
        <w:rPr>
          <w:rFonts w:cstheme="minorHAnsi"/>
        </w:rPr>
        <w:t xml:space="preserve"> </w:t>
      </w:r>
      <w:r w:rsidR="00F5380E">
        <w:rPr>
          <w:rFonts w:cstheme="minorHAnsi"/>
        </w:rPr>
        <w:t xml:space="preserve">are </w:t>
      </w:r>
      <w:r w:rsidR="004D68D8">
        <w:rPr>
          <w:rFonts w:cstheme="minorHAnsi"/>
        </w:rPr>
        <w:t>affected</w:t>
      </w:r>
      <w:r>
        <w:rPr>
          <w:rFonts w:cstheme="minorHAnsi"/>
        </w:rPr>
        <w:t xml:space="preserve"> by different factors and variables which involves </w:t>
      </w:r>
      <w:proofErr w:type="gramStart"/>
      <w:r>
        <w:rPr>
          <w:rFonts w:cstheme="minorHAnsi"/>
        </w:rPr>
        <w:t>to get</w:t>
      </w:r>
      <w:proofErr w:type="gramEnd"/>
      <w:r>
        <w:rPr>
          <w:rFonts w:cstheme="minorHAnsi"/>
        </w:rPr>
        <w:t xml:space="preserve"> the better performance of their students.</w:t>
      </w:r>
    </w:p>
    <w:p w14:paraId="29025081" w14:textId="367227A7" w:rsidR="00965765" w:rsidRDefault="00965765" w:rsidP="00DE42E4">
      <w:pPr>
        <w:jc w:val="both"/>
        <w:rPr>
          <w:rFonts w:cstheme="minorHAnsi"/>
        </w:rPr>
      </w:pPr>
      <w:r>
        <w:rPr>
          <w:rFonts w:cstheme="minorHAnsi"/>
        </w:rPr>
        <w:t>To get the accurate knowledge and result about school</w:t>
      </w:r>
      <w:r w:rsidR="00F5380E">
        <w:rPr>
          <w:rFonts w:cstheme="minorHAnsi"/>
        </w:rPr>
        <w:t>’</w:t>
      </w:r>
      <w:r>
        <w:rPr>
          <w:rFonts w:cstheme="minorHAnsi"/>
        </w:rPr>
        <w:t>s accomplishment in grading of students we execute some calculations.</w:t>
      </w:r>
      <w:r w:rsidR="00C4148C">
        <w:rPr>
          <w:rFonts w:cstheme="minorHAnsi"/>
        </w:rPr>
        <w:t xml:space="preserve"> We create two </w:t>
      </w:r>
      <w:proofErr w:type="spellStart"/>
      <w:r w:rsidR="00C4148C">
        <w:rPr>
          <w:rFonts w:cstheme="minorHAnsi"/>
        </w:rPr>
        <w:t>DataFrame</w:t>
      </w:r>
      <w:proofErr w:type="spellEnd"/>
      <w:r w:rsidR="00C4148C">
        <w:rPr>
          <w:rFonts w:cstheme="minorHAnsi"/>
        </w:rPr>
        <w:t>.</w:t>
      </w:r>
    </w:p>
    <w:p w14:paraId="58CF7BB2" w14:textId="77777777" w:rsidR="00F5380E" w:rsidRDefault="00C4148C" w:rsidP="00F5380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District Summary</w:t>
      </w:r>
    </w:p>
    <w:p w14:paraId="764733AF" w14:textId="4575F1F1" w:rsidR="00965765" w:rsidRPr="00F5380E" w:rsidRDefault="00965765" w:rsidP="00F5380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F5380E">
        <w:rPr>
          <w:rFonts w:cstheme="minorHAnsi"/>
        </w:rPr>
        <w:t>School summary</w:t>
      </w:r>
    </w:p>
    <w:p w14:paraId="1E415776" w14:textId="6046E057" w:rsidR="00965765" w:rsidRDefault="00C4148C" w:rsidP="00C4148C">
      <w:pPr>
        <w:jc w:val="both"/>
        <w:rPr>
          <w:rFonts w:cstheme="minorHAnsi"/>
        </w:rPr>
      </w:pPr>
      <w:r w:rsidRPr="00F5380E">
        <w:rPr>
          <w:rFonts w:cstheme="minorHAnsi"/>
          <w:sz w:val="28"/>
          <w:szCs w:val="28"/>
        </w:rPr>
        <w:t>District Summary:</w:t>
      </w:r>
    </w:p>
    <w:p w14:paraId="49ECFDD5" w14:textId="77777777" w:rsidR="00C4148C" w:rsidRPr="00C4148C" w:rsidRDefault="00C4148C" w:rsidP="00C4148C">
      <w:pPr>
        <w:numPr>
          <w:ilvl w:val="0"/>
          <w:numId w:val="11"/>
        </w:numPr>
        <w:rPr>
          <w:rFonts w:eastAsia="Times New Roman" w:cstheme="minorHAnsi"/>
          <w:kern w:val="0"/>
          <w:lang w:eastAsia="en-GB"/>
          <w14:ligatures w14:val="none"/>
        </w:rPr>
      </w:pPr>
      <w:r w:rsidRPr="00C4148C">
        <w:rPr>
          <w:rFonts w:eastAsia="Times New Roman" w:cstheme="minorHAnsi"/>
          <w:kern w:val="0"/>
          <w:lang w:eastAsia="en-GB"/>
          <w14:ligatures w14:val="none"/>
        </w:rPr>
        <w:t xml:space="preserve">Calculate the total number of </w:t>
      </w:r>
      <w:proofErr w:type="gramStart"/>
      <w:r w:rsidRPr="00C4148C">
        <w:rPr>
          <w:rFonts w:eastAsia="Times New Roman" w:cstheme="minorHAnsi"/>
          <w:kern w:val="0"/>
          <w:lang w:eastAsia="en-GB"/>
          <w14:ligatures w14:val="none"/>
        </w:rPr>
        <w:t>schools</w:t>
      </w:r>
      <w:proofErr w:type="gramEnd"/>
    </w:p>
    <w:p w14:paraId="23D29EB6" w14:textId="77777777" w:rsidR="00C4148C" w:rsidRPr="00C4148C" w:rsidRDefault="00C4148C" w:rsidP="00C4148C">
      <w:pPr>
        <w:numPr>
          <w:ilvl w:val="0"/>
          <w:numId w:val="11"/>
        </w:numPr>
        <w:rPr>
          <w:rFonts w:eastAsia="Times New Roman" w:cstheme="minorHAnsi"/>
          <w:kern w:val="0"/>
          <w:lang w:eastAsia="en-GB"/>
          <w14:ligatures w14:val="none"/>
        </w:rPr>
      </w:pPr>
      <w:r w:rsidRPr="00C4148C">
        <w:rPr>
          <w:rFonts w:eastAsia="Times New Roman" w:cstheme="minorHAnsi"/>
          <w:kern w:val="0"/>
          <w:lang w:eastAsia="en-GB"/>
          <w14:ligatures w14:val="none"/>
        </w:rPr>
        <w:t xml:space="preserve">Calculate the total number of </w:t>
      </w:r>
      <w:proofErr w:type="gramStart"/>
      <w:r w:rsidRPr="00C4148C">
        <w:rPr>
          <w:rFonts w:eastAsia="Times New Roman" w:cstheme="minorHAnsi"/>
          <w:kern w:val="0"/>
          <w:lang w:eastAsia="en-GB"/>
          <w14:ligatures w14:val="none"/>
        </w:rPr>
        <w:t>students</w:t>
      </w:r>
      <w:proofErr w:type="gramEnd"/>
    </w:p>
    <w:p w14:paraId="621F66C9" w14:textId="77777777" w:rsidR="00C4148C" w:rsidRPr="00C4148C" w:rsidRDefault="00C4148C" w:rsidP="00C4148C">
      <w:pPr>
        <w:numPr>
          <w:ilvl w:val="0"/>
          <w:numId w:val="11"/>
        </w:numPr>
        <w:rPr>
          <w:rFonts w:eastAsia="Times New Roman" w:cstheme="minorHAnsi"/>
          <w:kern w:val="0"/>
          <w:lang w:eastAsia="en-GB"/>
          <w14:ligatures w14:val="none"/>
        </w:rPr>
      </w:pPr>
      <w:r w:rsidRPr="00C4148C">
        <w:rPr>
          <w:rFonts w:eastAsia="Times New Roman" w:cstheme="minorHAnsi"/>
          <w:kern w:val="0"/>
          <w:lang w:eastAsia="en-GB"/>
          <w14:ligatures w14:val="none"/>
        </w:rPr>
        <w:t xml:space="preserve">Calculate the total </w:t>
      </w:r>
      <w:proofErr w:type="gramStart"/>
      <w:r w:rsidRPr="00C4148C">
        <w:rPr>
          <w:rFonts w:eastAsia="Times New Roman" w:cstheme="minorHAnsi"/>
          <w:kern w:val="0"/>
          <w:lang w:eastAsia="en-GB"/>
          <w14:ligatures w14:val="none"/>
        </w:rPr>
        <w:t>budget</w:t>
      </w:r>
      <w:proofErr w:type="gramEnd"/>
    </w:p>
    <w:p w14:paraId="69B70F79" w14:textId="77777777" w:rsidR="00C4148C" w:rsidRPr="00C4148C" w:rsidRDefault="00C4148C" w:rsidP="00C4148C">
      <w:pPr>
        <w:numPr>
          <w:ilvl w:val="0"/>
          <w:numId w:val="11"/>
        </w:numPr>
        <w:rPr>
          <w:rFonts w:eastAsia="Times New Roman" w:cstheme="minorHAnsi"/>
          <w:kern w:val="0"/>
          <w:lang w:eastAsia="en-GB"/>
          <w14:ligatures w14:val="none"/>
        </w:rPr>
      </w:pPr>
      <w:r w:rsidRPr="00C4148C">
        <w:rPr>
          <w:rFonts w:eastAsia="Times New Roman" w:cstheme="minorHAnsi"/>
          <w:kern w:val="0"/>
          <w:lang w:eastAsia="en-GB"/>
          <w14:ligatures w14:val="none"/>
        </w:rPr>
        <w:t xml:space="preserve">Calculate the average math </w:t>
      </w:r>
      <w:proofErr w:type="gramStart"/>
      <w:r w:rsidRPr="00C4148C">
        <w:rPr>
          <w:rFonts w:eastAsia="Times New Roman" w:cstheme="minorHAnsi"/>
          <w:kern w:val="0"/>
          <w:lang w:eastAsia="en-GB"/>
          <w14:ligatures w14:val="none"/>
        </w:rPr>
        <w:t>score</w:t>
      </w:r>
      <w:proofErr w:type="gramEnd"/>
    </w:p>
    <w:p w14:paraId="2ED988B9" w14:textId="77777777" w:rsidR="00C4148C" w:rsidRPr="00C4148C" w:rsidRDefault="00C4148C" w:rsidP="00C4148C">
      <w:pPr>
        <w:numPr>
          <w:ilvl w:val="0"/>
          <w:numId w:val="11"/>
        </w:numPr>
        <w:rPr>
          <w:rFonts w:eastAsia="Times New Roman" w:cstheme="minorHAnsi"/>
          <w:kern w:val="0"/>
          <w:lang w:eastAsia="en-GB"/>
          <w14:ligatures w14:val="none"/>
        </w:rPr>
      </w:pPr>
      <w:r w:rsidRPr="00C4148C">
        <w:rPr>
          <w:rFonts w:eastAsia="Times New Roman" w:cstheme="minorHAnsi"/>
          <w:kern w:val="0"/>
          <w:lang w:eastAsia="en-GB"/>
          <w14:ligatures w14:val="none"/>
        </w:rPr>
        <w:t xml:space="preserve">Calculate the average reading </w:t>
      </w:r>
      <w:proofErr w:type="gramStart"/>
      <w:r w:rsidRPr="00C4148C">
        <w:rPr>
          <w:rFonts w:eastAsia="Times New Roman" w:cstheme="minorHAnsi"/>
          <w:kern w:val="0"/>
          <w:lang w:eastAsia="en-GB"/>
          <w14:ligatures w14:val="none"/>
        </w:rPr>
        <w:t>score</w:t>
      </w:r>
      <w:proofErr w:type="gramEnd"/>
    </w:p>
    <w:p w14:paraId="6A5EED08" w14:textId="77777777" w:rsidR="00C4148C" w:rsidRPr="00C4148C" w:rsidRDefault="00C4148C" w:rsidP="00C4148C">
      <w:pPr>
        <w:numPr>
          <w:ilvl w:val="0"/>
          <w:numId w:val="11"/>
        </w:numPr>
        <w:rPr>
          <w:rFonts w:eastAsia="Times New Roman" w:cstheme="minorHAnsi"/>
          <w:kern w:val="0"/>
          <w:lang w:eastAsia="en-GB"/>
          <w14:ligatures w14:val="none"/>
        </w:rPr>
      </w:pPr>
      <w:r w:rsidRPr="00C4148C">
        <w:rPr>
          <w:rFonts w:eastAsia="Times New Roman" w:cstheme="minorHAnsi"/>
          <w:kern w:val="0"/>
          <w:lang w:eastAsia="en-GB"/>
          <w14:ligatures w14:val="none"/>
        </w:rPr>
        <w:t>Calculate the overall passing rate (overall average score), i.e. (avg. math score + avg. reading score)/</w:t>
      </w:r>
      <w:proofErr w:type="gramStart"/>
      <w:r w:rsidRPr="00C4148C">
        <w:rPr>
          <w:rFonts w:eastAsia="Times New Roman" w:cstheme="minorHAnsi"/>
          <w:kern w:val="0"/>
          <w:lang w:eastAsia="en-GB"/>
          <w14:ligatures w14:val="none"/>
        </w:rPr>
        <w:t>2</w:t>
      </w:r>
      <w:proofErr w:type="gramEnd"/>
    </w:p>
    <w:p w14:paraId="56B84537" w14:textId="77777777" w:rsidR="00C4148C" w:rsidRPr="00C4148C" w:rsidRDefault="00C4148C" w:rsidP="00C4148C">
      <w:pPr>
        <w:numPr>
          <w:ilvl w:val="0"/>
          <w:numId w:val="11"/>
        </w:numPr>
        <w:rPr>
          <w:rFonts w:eastAsia="Times New Roman" w:cstheme="minorHAnsi"/>
          <w:kern w:val="0"/>
          <w:lang w:eastAsia="en-GB"/>
          <w14:ligatures w14:val="none"/>
        </w:rPr>
      </w:pPr>
      <w:r w:rsidRPr="00C4148C">
        <w:rPr>
          <w:rFonts w:eastAsia="Times New Roman" w:cstheme="minorHAnsi"/>
          <w:kern w:val="0"/>
          <w:lang w:eastAsia="en-GB"/>
          <w14:ligatures w14:val="none"/>
        </w:rPr>
        <w:t>Calculate the percentage of students with a passing math score (70 or greater)</w:t>
      </w:r>
    </w:p>
    <w:p w14:paraId="76442BBD" w14:textId="77777777" w:rsidR="00C4148C" w:rsidRPr="00C4148C" w:rsidRDefault="00C4148C" w:rsidP="00C4148C">
      <w:pPr>
        <w:numPr>
          <w:ilvl w:val="0"/>
          <w:numId w:val="11"/>
        </w:numPr>
        <w:rPr>
          <w:rFonts w:eastAsia="Times New Roman" w:cstheme="minorHAnsi"/>
          <w:kern w:val="0"/>
          <w:lang w:eastAsia="en-GB"/>
          <w14:ligatures w14:val="none"/>
        </w:rPr>
      </w:pPr>
      <w:r w:rsidRPr="00C4148C">
        <w:rPr>
          <w:rFonts w:eastAsia="Times New Roman" w:cstheme="minorHAnsi"/>
          <w:kern w:val="0"/>
          <w:lang w:eastAsia="en-GB"/>
          <w14:ligatures w14:val="none"/>
        </w:rPr>
        <w:t>Calculate the percentage of students with a passing reading score (70 or greater)</w:t>
      </w:r>
    </w:p>
    <w:p w14:paraId="304EECEB" w14:textId="77777777" w:rsidR="00C4148C" w:rsidRPr="00C4148C" w:rsidRDefault="00C4148C" w:rsidP="00C4148C">
      <w:pPr>
        <w:numPr>
          <w:ilvl w:val="0"/>
          <w:numId w:val="11"/>
        </w:numPr>
        <w:rPr>
          <w:rFonts w:eastAsia="Times New Roman" w:cstheme="minorHAnsi"/>
          <w:kern w:val="0"/>
          <w:lang w:eastAsia="en-GB"/>
          <w14:ligatures w14:val="none"/>
        </w:rPr>
      </w:pPr>
      <w:r w:rsidRPr="00C4148C">
        <w:rPr>
          <w:rFonts w:eastAsia="Times New Roman" w:cstheme="minorHAnsi"/>
          <w:kern w:val="0"/>
          <w:lang w:eastAsia="en-GB"/>
          <w14:ligatures w14:val="none"/>
        </w:rPr>
        <w:t xml:space="preserve">Create a </w:t>
      </w:r>
      <w:proofErr w:type="spellStart"/>
      <w:r w:rsidRPr="00C4148C">
        <w:rPr>
          <w:rFonts w:eastAsia="Times New Roman" w:cstheme="minorHAnsi"/>
          <w:kern w:val="0"/>
          <w:lang w:eastAsia="en-GB"/>
          <w14:ligatures w14:val="none"/>
        </w:rPr>
        <w:t>dataframe</w:t>
      </w:r>
      <w:proofErr w:type="spellEnd"/>
      <w:r w:rsidRPr="00C4148C">
        <w:rPr>
          <w:rFonts w:eastAsia="Times New Roman" w:cstheme="minorHAnsi"/>
          <w:kern w:val="0"/>
          <w:lang w:eastAsia="en-GB"/>
          <w14:ligatures w14:val="none"/>
        </w:rPr>
        <w:t xml:space="preserve"> to hold the above </w:t>
      </w:r>
      <w:proofErr w:type="gramStart"/>
      <w:r w:rsidRPr="00C4148C">
        <w:rPr>
          <w:rFonts w:eastAsia="Times New Roman" w:cstheme="minorHAnsi"/>
          <w:kern w:val="0"/>
          <w:lang w:eastAsia="en-GB"/>
          <w14:ligatures w14:val="none"/>
        </w:rPr>
        <w:t>results</w:t>
      </w:r>
      <w:proofErr w:type="gramEnd"/>
    </w:p>
    <w:p w14:paraId="2CF50977" w14:textId="6BF27C46" w:rsidR="00C4148C" w:rsidRPr="00C4148C" w:rsidRDefault="00C4148C" w:rsidP="00C4148C">
      <w:pPr>
        <w:numPr>
          <w:ilvl w:val="0"/>
          <w:numId w:val="11"/>
        </w:numPr>
        <w:rPr>
          <w:rFonts w:eastAsia="Times New Roman" w:cstheme="minorHAnsi"/>
          <w:kern w:val="0"/>
          <w:lang w:eastAsia="en-GB"/>
          <w14:ligatures w14:val="none"/>
        </w:rPr>
      </w:pPr>
      <w:r w:rsidRPr="00C4148C">
        <w:rPr>
          <w:rFonts w:eastAsia="Times New Roman" w:cstheme="minorHAnsi"/>
          <w:kern w:val="0"/>
          <w:lang w:eastAsia="en-GB"/>
          <w14:ligatures w14:val="none"/>
        </w:rPr>
        <w:t>Optional: give the displayed data cleaner formatting</w:t>
      </w:r>
    </w:p>
    <w:p w14:paraId="5694F600" w14:textId="77777777" w:rsidR="00C4148C" w:rsidRDefault="00C4148C" w:rsidP="00C4148C">
      <w:pPr>
        <w:jc w:val="both"/>
        <w:rPr>
          <w:rFonts w:cstheme="minorHAnsi"/>
        </w:rPr>
      </w:pPr>
    </w:p>
    <w:p w14:paraId="1ECCE2B7" w14:textId="77777777" w:rsidR="00C4148C" w:rsidRPr="00F5380E" w:rsidRDefault="00C4148C" w:rsidP="00C4148C">
      <w:pPr>
        <w:jc w:val="both"/>
        <w:rPr>
          <w:rFonts w:cstheme="minorHAnsi"/>
          <w:sz w:val="28"/>
          <w:szCs w:val="28"/>
        </w:rPr>
      </w:pPr>
      <w:r w:rsidRPr="00F5380E">
        <w:rPr>
          <w:rFonts w:cstheme="minorHAnsi"/>
          <w:sz w:val="28"/>
          <w:szCs w:val="28"/>
        </w:rPr>
        <w:t>School Summary:</w:t>
      </w:r>
    </w:p>
    <w:p w14:paraId="0198E05D" w14:textId="6A998695" w:rsidR="00C4148C" w:rsidRPr="00C4148C" w:rsidRDefault="00C4148C" w:rsidP="00C4148C">
      <w:pPr>
        <w:jc w:val="both"/>
        <w:rPr>
          <w:rFonts w:cstheme="minorHAnsi"/>
        </w:rPr>
      </w:pPr>
      <w:r w:rsidRPr="00C4148C">
        <w:rPr>
          <w:rFonts w:cstheme="minorHAnsi"/>
        </w:rPr>
        <w:t xml:space="preserve">Create an overview table that summarizes key metrics about each school, </w:t>
      </w:r>
      <w:proofErr w:type="gramStart"/>
      <w:r w:rsidRPr="00C4148C">
        <w:rPr>
          <w:rFonts w:cstheme="minorHAnsi"/>
        </w:rPr>
        <w:t>including</w:t>
      </w:r>
      <w:proofErr w:type="gramEnd"/>
    </w:p>
    <w:p w14:paraId="154FE39D" w14:textId="7CFFA4BB" w:rsidR="00F5380E" w:rsidRPr="00F5380E" w:rsidRDefault="00C4148C" w:rsidP="00F5380E">
      <w:pPr>
        <w:pStyle w:val="ListParagraph"/>
        <w:numPr>
          <w:ilvl w:val="0"/>
          <w:numId w:val="18"/>
        </w:numPr>
        <w:jc w:val="both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5380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School Nam</w:t>
      </w:r>
      <w:r w:rsidR="00F5380E" w:rsidRPr="00F5380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e</w:t>
      </w:r>
    </w:p>
    <w:p w14:paraId="7D632E97" w14:textId="77777777" w:rsidR="00F5380E" w:rsidRPr="00F5380E" w:rsidRDefault="00C4148C" w:rsidP="00F5380E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 w:rsidRPr="00F5380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School Type</w:t>
      </w:r>
    </w:p>
    <w:p w14:paraId="5E227865" w14:textId="77777777" w:rsidR="00F5380E" w:rsidRPr="00F5380E" w:rsidRDefault="00C4148C" w:rsidP="00F5380E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 w:rsidRPr="00F5380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Total Students</w:t>
      </w:r>
    </w:p>
    <w:p w14:paraId="7A72DC9B" w14:textId="77777777" w:rsidR="00F5380E" w:rsidRPr="00F5380E" w:rsidRDefault="00C4148C" w:rsidP="00F5380E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 w:rsidRPr="00F5380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Total School Budget</w:t>
      </w:r>
    </w:p>
    <w:p w14:paraId="106F4388" w14:textId="77777777" w:rsidR="00F5380E" w:rsidRPr="00F5380E" w:rsidRDefault="00C4148C" w:rsidP="00F5380E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 w:rsidRPr="00F5380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Per Student Budget</w:t>
      </w:r>
    </w:p>
    <w:p w14:paraId="0F8F7DDD" w14:textId="77777777" w:rsidR="00F5380E" w:rsidRPr="00F5380E" w:rsidRDefault="00C4148C" w:rsidP="00F5380E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 w:rsidRPr="00F5380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Average Math Score</w:t>
      </w:r>
    </w:p>
    <w:p w14:paraId="5691EB3C" w14:textId="77777777" w:rsidR="00F5380E" w:rsidRPr="00F5380E" w:rsidRDefault="00C4148C" w:rsidP="00F5380E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 w:rsidRPr="00F5380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Average Reading Score</w:t>
      </w:r>
    </w:p>
    <w:p w14:paraId="5BC25CD7" w14:textId="77777777" w:rsidR="00F5380E" w:rsidRPr="00F5380E" w:rsidRDefault="00C4148C" w:rsidP="00F5380E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 w:rsidRPr="00F5380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% Passing Math</w:t>
      </w:r>
    </w:p>
    <w:p w14:paraId="15FCC8CD" w14:textId="77777777" w:rsidR="00F5380E" w:rsidRPr="00F5380E" w:rsidRDefault="00C4148C" w:rsidP="00F5380E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 w:rsidRPr="00F5380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% Passing Reading</w:t>
      </w:r>
    </w:p>
    <w:p w14:paraId="1340FE99" w14:textId="7DE003C0" w:rsidR="00C4148C" w:rsidRPr="00F5380E" w:rsidRDefault="00C4148C" w:rsidP="00F5380E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 w:rsidRPr="00F5380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Overall Passing Rate (Average of the above two)</w:t>
      </w:r>
    </w:p>
    <w:p w14:paraId="6B6D4089" w14:textId="1636D504" w:rsidR="00F5380E" w:rsidRDefault="00F5380E" w:rsidP="00F5380E">
      <w:pPr>
        <w:jc w:val="both"/>
        <w:rPr>
          <w:rFonts w:cstheme="minorHAnsi"/>
        </w:rPr>
      </w:pPr>
      <w:r>
        <w:rPr>
          <w:rFonts w:cstheme="minorHAnsi"/>
        </w:rPr>
        <w:t xml:space="preserve">Overall, the factor “type” of charted create a drastic better performance in grades of students rather </w:t>
      </w:r>
      <w:r w:rsidR="004D68D8">
        <w:rPr>
          <w:rFonts w:cstheme="minorHAnsi"/>
        </w:rPr>
        <w:t>than</w:t>
      </w:r>
      <w:r>
        <w:rPr>
          <w:rFonts w:cstheme="minorHAnsi"/>
        </w:rPr>
        <w:t xml:space="preserve"> district schools.</w:t>
      </w:r>
    </w:p>
    <w:p w14:paraId="0904B2E3" w14:textId="06C256A7" w:rsidR="00F5380E" w:rsidRPr="00F5380E" w:rsidRDefault="00F5380E" w:rsidP="00F5380E">
      <w:pPr>
        <w:jc w:val="both"/>
        <w:rPr>
          <w:rFonts w:cstheme="minorHAnsi"/>
        </w:rPr>
      </w:pPr>
      <w:r>
        <w:rPr>
          <w:rFonts w:cstheme="minorHAnsi"/>
        </w:rPr>
        <w:t>Moreover, the smaller budget variable by per students have higher grades then the large budget per students.</w:t>
      </w:r>
    </w:p>
    <w:p w14:paraId="0692A79C" w14:textId="1A37F54F" w:rsidR="00F5380E" w:rsidRDefault="00C01BBB" w:rsidP="00F5380E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Conclusion:</w:t>
      </w:r>
    </w:p>
    <w:p w14:paraId="4AD0D1EC" w14:textId="3FC0B374" w:rsidR="00C01BBB" w:rsidRDefault="00FB779E" w:rsidP="00FB779E">
      <w:pPr>
        <w:pStyle w:val="ListParagraph"/>
        <w:numPr>
          <w:ilvl w:val="0"/>
          <w:numId w:val="19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The range of less than $585 and $585-$630 per student budget demonstrate the slightly sharp effects in math </w:t>
      </w:r>
      <w:proofErr w:type="gramStart"/>
      <w:r w:rsidR="004D68D8">
        <w:rPr>
          <w:rFonts w:asciiTheme="majorHAnsi" w:hAnsiTheme="majorHAnsi" w:cstheme="majorHAnsi"/>
          <w:sz w:val="28"/>
          <w:szCs w:val="28"/>
        </w:rPr>
        <w:t>average ,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reading average and also in overall average score. As well as we can determine this variable direct proposition to percentage of overall score. </w:t>
      </w:r>
    </w:p>
    <w:p w14:paraId="0611F384" w14:textId="4F0AA3E2" w:rsidR="00FB779E" w:rsidRDefault="00FB779E" w:rsidP="00FB779E">
      <w:pPr>
        <w:pStyle w:val="ListParagraph"/>
        <w:numPr>
          <w:ilvl w:val="0"/>
          <w:numId w:val="19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The smaller</w:t>
      </w:r>
      <w:r w:rsidR="00861BDE">
        <w:rPr>
          <w:rFonts w:asciiTheme="majorHAnsi" w:hAnsiTheme="majorHAnsi" w:cstheme="majorHAnsi"/>
          <w:sz w:val="28"/>
          <w:szCs w:val="28"/>
        </w:rPr>
        <w:t xml:space="preserve"> span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4D68D8">
        <w:rPr>
          <w:rFonts w:asciiTheme="majorHAnsi" w:hAnsiTheme="majorHAnsi" w:cstheme="majorHAnsi"/>
          <w:sz w:val="28"/>
          <w:szCs w:val="28"/>
        </w:rPr>
        <w:t>of school</w:t>
      </w:r>
      <w:r w:rsidR="00861BDE">
        <w:rPr>
          <w:rFonts w:asciiTheme="majorHAnsi" w:hAnsiTheme="majorHAnsi" w:cstheme="majorHAnsi"/>
          <w:sz w:val="28"/>
          <w:szCs w:val="28"/>
        </w:rPr>
        <w:t xml:space="preserve"> size e.g.  small than 1000 and 1000-2000 draws out-rated performance comparatively the large school size.</w:t>
      </w:r>
    </w:p>
    <w:p w14:paraId="6FD9C295" w14:textId="7B911951" w:rsidR="00861BDE" w:rsidRPr="00861BDE" w:rsidRDefault="00861BDE" w:rsidP="00861BDE">
      <w:pPr>
        <w:ind w:left="3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In conclusion, the more number of analysis is essential to obtain if these factors and variables are effect the school</w:t>
      </w:r>
      <w:r w:rsidR="003441F9">
        <w:rPr>
          <w:rFonts w:asciiTheme="majorHAnsi" w:hAnsiTheme="majorHAnsi" w:cstheme="majorHAnsi"/>
          <w:sz w:val="28"/>
          <w:szCs w:val="28"/>
        </w:rPr>
        <w:t>’s</w:t>
      </w:r>
      <w:r>
        <w:rPr>
          <w:rFonts w:asciiTheme="majorHAnsi" w:hAnsiTheme="majorHAnsi" w:cstheme="majorHAnsi"/>
          <w:sz w:val="28"/>
          <w:szCs w:val="28"/>
        </w:rPr>
        <w:t xml:space="preserve"> practice and also smaller number of student may effects the result in high performance in different type and also in </w:t>
      </w:r>
      <w:r w:rsidR="003441F9">
        <w:rPr>
          <w:rFonts w:asciiTheme="majorHAnsi" w:hAnsiTheme="majorHAnsi" w:cstheme="majorHAnsi"/>
          <w:sz w:val="28"/>
          <w:szCs w:val="28"/>
        </w:rPr>
        <w:t xml:space="preserve">per student </w:t>
      </w:r>
      <w:r>
        <w:rPr>
          <w:rFonts w:asciiTheme="majorHAnsi" w:hAnsiTheme="majorHAnsi" w:cstheme="majorHAnsi"/>
          <w:sz w:val="28"/>
          <w:szCs w:val="28"/>
        </w:rPr>
        <w:t xml:space="preserve">budget. Or </w:t>
      </w:r>
      <w:proofErr w:type="spellStart"/>
      <w:r>
        <w:rPr>
          <w:rFonts w:asciiTheme="majorHAnsi" w:hAnsiTheme="majorHAnsi" w:cstheme="majorHAnsi"/>
          <w:sz w:val="28"/>
          <w:szCs w:val="28"/>
        </w:rPr>
        <w:t>may be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the sample of population is not enough to draw an accurate analysis.</w:t>
      </w:r>
    </w:p>
    <w:p w14:paraId="32A39263" w14:textId="77777777" w:rsidR="00C01BBB" w:rsidRPr="00C01BBB" w:rsidRDefault="00C01BBB" w:rsidP="00F5380E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3F73F25F" w14:textId="6EBD9B18" w:rsidR="00C4148C" w:rsidRPr="00C4148C" w:rsidRDefault="00C4148C" w:rsidP="00F5380E">
      <w:pPr>
        <w:spacing w:after="240"/>
        <w:ind w:left="720"/>
        <w:jc w:val="both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682FDFC3" w14:textId="513A27BA" w:rsidR="00C4148C" w:rsidRPr="00C4148C" w:rsidRDefault="00C4148C" w:rsidP="00C4148C">
      <w:pPr>
        <w:jc w:val="both"/>
        <w:rPr>
          <w:rFonts w:cstheme="minorHAnsi"/>
        </w:rPr>
      </w:pPr>
    </w:p>
    <w:p w14:paraId="225193A1" w14:textId="77777777" w:rsidR="00C4148C" w:rsidRPr="00C4148C" w:rsidRDefault="00C4148C" w:rsidP="00C4148C">
      <w:pPr>
        <w:jc w:val="both"/>
        <w:rPr>
          <w:rFonts w:cstheme="minorHAnsi"/>
        </w:rPr>
      </w:pPr>
    </w:p>
    <w:sectPr w:rsidR="00C4148C" w:rsidRPr="00C41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2155"/>
    <w:multiLevelType w:val="hybridMultilevel"/>
    <w:tmpl w:val="67C8D7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3AA8"/>
    <w:multiLevelType w:val="hybridMultilevel"/>
    <w:tmpl w:val="A246D4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7B23"/>
    <w:multiLevelType w:val="multilevel"/>
    <w:tmpl w:val="671C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604EE3"/>
    <w:multiLevelType w:val="multilevel"/>
    <w:tmpl w:val="3848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2E4405"/>
    <w:multiLevelType w:val="multilevel"/>
    <w:tmpl w:val="6C20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4669C4"/>
    <w:multiLevelType w:val="multilevel"/>
    <w:tmpl w:val="C5A6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D10773"/>
    <w:multiLevelType w:val="multilevel"/>
    <w:tmpl w:val="00F6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C02821"/>
    <w:multiLevelType w:val="multilevel"/>
    <w:tmpl w:val="F5266F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0A17CC"/>
    <w:multiLevelType w:val="multilevel"/>
    <w:tmpl w:val="3590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C70821"/>
    <w:multiLevelType w:val="multilevel"/>
    <w:tmpl w:val="3C3AF4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7C5F5A"/>
    <w:multiLevelType w:val="multilevel"/>
    <w:tmpl w:val="A90A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B26267"/>
    <w:multiLevelType w:val="multilevel"/>
    <w:tmpl w:val="F5266F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B57CEE"/>
    <w:multiLevelType w:val="multilevel"/>
    <w:tmpl w:val="251A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F01376"/>
    <w:multiLevelType w:val="multilevel"/>
    <w:tmpl w:val="3C3AF4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4C273C"/>
    <w:multiLevelType w:val="multilevel"/>
    <w:tmpl w:val="F5266F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F7466E"/>
    <w:multiLevelType w:val="multilevel"/>
    <w:tmpl w:val="7952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A151261"/>
    <w:multiLevelType w:val="multilevel"/>
    <w:tmpl w:val="AB98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A9E1056"/>
    <w:multiLevelType w:val="multilevel"/>
    <w:tmpl w:val="F5266F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90B6C1E"/>
    <w:multiLevelType w:val="hybridMultilevel"/>
    <w:tmpl w:val="FFBEEA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151984">
    <w:abstractNumId w:val="0"/>
  </w:num>
  <w:num w:numId="2" w16cid:durableId="1178932086">
    <w:abstractNumId w:val="1"/>
  </w:num>
  <w:num w:numId="3" w16cid:durableId="642395211">
    <w:abstractNumId w:val="4"/>
  </w:num>
  <w:num w:numId="4" w16cid:durableId="220672144">
    <w:abstractNumId w:val="8"/>
  </w:num>
  <w:num w:numId="5" w16cid:durableId="173306661">
    <w:abstractNumId w:val="9"/>
  </w:num>
  <w:num w:numId="6" w16cid:durableId="967474095">
    <w:abstractNumId w:val="15"/>
  </w:num>
  <w:num w:numId="7" w16cid:durableId="454065107">
    <w:abstractNumId w:val="12"/>
  </w:num>
  <w:num w:numId="8" w16cid:durableId="1735353747">
    <w:abstractNumId w:val="6"/>
  </w:num>
  <w:num w:numId="9" w16cid:durableId="1942755161">
    <w:abstractNumId w:val="2"/>
  </w:num>
  <w:num w:numId="10" w16cid:durableId="1224294267">
    <w:abstractNumId w:val="5"/>
  </w:num>
  <w:num w:numId="11" w16cid:durableId="2100977956">
    <w:abstractNumId w:val="3"/>
  </w:num>
  <w:num w:numId="12" w16cid:durableId="557714288">
    <w:abstractNumId w:val="16"/>
  </w:num>
  <w:num w:numId="13" w16cid:durableId="1534612314">
    <w:abstractNumId w:val="10"/>
  </w:num>
  <w:num w:numId="14" w16cid:durableId="2074813600">
    <w:abstractNumId w:val="13"/>
  </w:num>
  <w:num w:numId="15" w16cid:durableId="917712364">
    <w:abstractNumId w:val="7"/>
  </w:num>
  <w:num w:numId="16" w16cid:durableId="1156730139">
    <w:abstractNumId w:val="11"/>
  </w:num>
  <w:num w:numId="17" w16cid:durableId="1184828744">
    <w:abstractNumId w:val="14"/>
  </w:num>
  <w:num w:numId="18" w16cid:durableId="1717270862">
    <w:abstractNumId w:val="17"/>
  </w:num>
  <w:num w:numId="19" w16cid:durableId="8058504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BC"/>
    <w:rsid w:val="001128EF"/>
    <w:rsid w:val="003441F9"/>
    <w:rsid w:val="004D68D8"/>
    <w:rsid w:val="00861BDE"/>
    <w:rsid w:val="00965765"/>
    <w:rsid w:val="00C01BBB"/>
    <w:rsid w:val="00C4148C"/>
    <w:rsid w:val="00DE42E4"/>
    <w:rsid w:val="00F443BC"/>
    <w:rsid w:val="00F5380E"/>
    <w:rsid w:val="00FB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5BDCF"/>
  <w15:chartTrackingRefBased/>
  <w15:docId w15:val="{889A6630-4750-8949-9E1B-B96DD1F04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E42E4"/>
  </w:style>
  <w:style w:type="paragraph" w:styleId="ListParagraph">
    <w:name w:val="List Paragraph"/>
    <w:basedOn w:val="Normal"/>
    <w:uiPriority w:val="34"/>
    <w:qFormat/>
    <w:rsid w:val="009657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148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8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1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1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7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5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0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447961202309</dc:creator>
  <cp:keywords/>
  <dc:description/>
  <cp:lastModifiedBy>447961202309</cp:lastModifiedBy>
  <cp:revision>2</cp:revision>
  <dcterms:created xsi:type="dcterms:W3CDTF">2023-05-31T12:55:00Z</dcterms:created>
  <dcterms:modified xsi:type="dcterms:W3CDTF">2023-05-31T14:47:00Z</dcterms:modified>
</cp:coreProperties>
</file>