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&amp; Identification: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geriatricPatientName, geriatricPatientDob, postalCode, address, phoneNumber, treatingPhysician, resourcePersons, diagnosticReason, recommendationsPrecautions, reclamationNumber, namNumber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History &amp; Medical Context: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caseHistory, pmhxPertinent, associatedConditions, currentMedication, otherExams, homeEnvironment, assessmentDate, physiotherapistName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sglqk8w2c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2: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qy0nblvrt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Subjective Data &amp; General Function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Subjective Profile: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subjectivePainSensation, geriatricPatientNamePage2, geriatricPatientDobPage2, workSportActivitiesLimitation, generalFunctionPreConsult, familyExpectations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 Observations (General):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cognitiveObservation, physicalObservation, annexASeeYes, annexASeeNo, annexBSeeYes, annexBSeeNo, assessmentDatePage2, physiotherapistNamePage2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w102if6wb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3: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ds4av7h24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Neurological &amp; Functional Status</w:t>
      </w:r>
    </w:p>
    <w:p w:rsidR="00000000" w:rsidDel="00000000" w:rsidP="00000000" w:rsidRDefault="00000000" w:rsidRPr="00000000" w14:paraId="00000010">
      <w:pPr>
        <w:rPr>
          <w:rFonts w:ascii="Roboto Serif" w:cs="Roboto Serif" w:eastAsia="Roboto Serif" w:hAnsi="Roboto Serif"/>
          <w:color w:val="38761d"/>
          <w:sz w:val="18"/>
          <w:szCs w:val="18"/>
        </w:rPr>
      </w:pPr>
      <w:r w:rsidDel="00000000" w:rsidR="00000000" w:rsidRPr="00000000">
        <w:rPr>
          <w:rtl w:val="0"/>
        </w:rPr>
        <w:t xml:space="preserve">Header: </w:t>
      </w:r>
      <w:r w:rsidDel="00000000" w:rsidR="00000000" w:rsidRPr="00000000">
        <w:rPr>
          <w:rFonts w:ascii="Roboto Serif" w:cs="Roboto Serif" w:eastAsia="Roboto Serif" w:hAnsi="Roboto Serif"/>
          <w:color w:val="38761d"/>
          <w:rtl w:val="0"/>
        </w:rPr>
        <w:t xml:space="preserve">geriatricPatientNamePage3,  geriatricPatientDobPage3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orrfles08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Examen Neurologique (Reflexes &amp; Coordination)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reflexRotule, reflexAchilles, reflexBiceps, reflexTriceps, reflexBabinski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sensibilityLightTouch, sensibilityTemperature, sensibilityPinPrick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 (Cycles/5s):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coordFingerNoseRight, coordFingerNoseLeft,tremorsNoseRight, tremorsNoseLeft, dysmetriaNoseRight, dysmetriaNoseLeft, coordHeelShinRight, coordHeelShinLeft tremorsHeelRight, tremorsHeelLeft, dysmetriaHeelRight, dysmetriaHeelLeft, otherNeurological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b9zzujuct54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Posture et Équilibre (Sitting &amp; Standing)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Equilibrium: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eqStaticSitNulle, eqStaticSitPrecaire, eqStaticSitPassable, eqStaticSitNormal, eqStaticStandNulle, eqStaticStandPrecaire, eqStaticStandPassable, eqStaticStandNormal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Equilibrium: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eqDynamicSitNulle, eqDynamicSitPrecaire, eqDynamicSitPassable, eqDynamicSitNormal, eqDynamicStandNulle, eqDynamicStandPrecaire, eqDynamicStandPassable, eqDynamicStandNormal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Straightening Reaction: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reactStraightenSitAbsent, reactStraightenSitLente, reactStraightenSitPresent, reactStraightenStandAbsent, reactStraightenStandLente, reactStraightenStandPresent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Protection Reaction: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reactProtectSitAbsent, reactProtectSitLente, reactProtectSitPresent, reactProtectStandAbsent, reactProtectStandLente, reactProtectStandPresent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y0cdk92ii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Déplacements (Mobility &amp; Tests)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Tests: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bergBalanceScore, stepTestRight, stepTestLeft.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Aids &amp; Requirements: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technicalAid, orthosisApparatus, supervisionNotRequired, supervisionRequired, assistanceNotRequired, assistanceRequired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Mobility Details: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postureObservations, gaitPattern, enduranceDistance, enduranceTime, stairsDetails, timedUpAndGo, 6MinWalkDistance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8dtxtsnv4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Retournements et Transferts (The Matrix)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9qnc1cvhcj6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 1: Supine to Left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transferSupineLeftIndependent transferSupineLeftCues transferSupineLeftSupervision transferSupineLeftAssistance transferSupineLeftDependent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gz7vmutjqe9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 2: Supine to Right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transferSupineRightIndependent transferSupineRightCues transferSupineRightSupervision transferSupineRightAssistance transferSupineRightDependent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y3b1d1vwe2j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 3: Lying to Sit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transferLyingSitIndependent transferLyingSitCues transferLyingSitSupervision transferLyingSitAssistance transferLyingSitDependent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i1wh45upkb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 4: Sit to Lying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transferSitLyingIndependent transferSitLyingCues transferSitLyingSupervision transferSitLyingAssistance transferSitLyingDependent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lq3uui12fr9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 5: Sit to Stand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transferSitStandIndependent transferSitStandCues transferSitStandSupervision transferSitStandAssistance transferSitStandDependent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2cg62ywwyiq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 6: Stand to Sit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transferStandSitIndependent transferStandSitCues transferStandSitSupervision transferStandSitAssistance transferStandSitDependent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u0u7nndwezd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 7: Bed to Chair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transferBedChairIndependent transferBedChairCues transferBedChairSupervision transferBedChairAssistance transferBedChairDependent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u75faa1sogf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 8: Chair to Bed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transferChairBedIndependent transferChairBedCues transferChairBedSupervision transferChairBedAssistance transferChairBedDependent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lfp0dcrgz6c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 9: Bathroom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transferBathroomIndependent transferBathroomCues transferBathroomSupervision transferBathroomAssistance transferBathroomDependent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Movements: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bridgingCapacity, transferRemarks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g7mtk4inn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Autres éléments &amp; Footer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architecturalBarriers, pertinentSpecificTests, palpationDetails, fimScore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participationMotivated, participationGoodCollab, participationPassive, participationReticent, participationAggressive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assessmentDatePage3, physiotherapistNamePage3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Page 4: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vyjv4km6139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1. Header Information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Patient Name: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geriatricPatientNamePage4, geriatricPatientDobPage4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dsit3z0i6mj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2. Clinical Findings &amp; Objectives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Impressions: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analysisImpressions, analysisFunctionalObjective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9rpx0aj82xd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3. Problem List &amp; Intervention Plan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 are the two large main text blocks on the page: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analysisProblemList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analysisInterventionPlan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8757t9v49il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4. Recommendations &amp; Frequency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analysisExpectedFrequency, analysisRecommendations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assessmentDatePage4, physiotherapistNamePage4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 5: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geriatricPatientNamePage5, geriatricPatientDobPage5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JOINTRow2, RightRow1, LeftRow1, RightRow1_2, LeftRow1_2, JOINTRow1, LeftRight, JOINTRow3, RightRow2, LeftRow2, RightRow2_2, LeftRow2_2, RightRow1_3, LeftRow2_3, JOINTRow4, RightRow3, LeftRow3, RightRow3_2, LeftRow3_2, RightRow2_3, LeftRow3_3, JOINTRow5, RightRow4, LeftRow4, RightRow4_2, LeftRow4_2, RightRow3_3, LeftRow4_3, JOINTRow6, RightRow5, LeftRow5, RightRow5_2, LeftRow5_2, RightRow4_3, LeftRow5_3, JOINTRow7, RightRow6, LeftRow6, RightRow6_2, LeftRow6_2, RightRow5_3, LeftRow6_3, JOINTRow8, RightRow7, LeftRow7, RightRow7_2, LeftRow7_2, RightRow6_3, LeftRow7_3, JOINTRow9, RightRow8, LeftRow8, RightRow8_2, LeftRow8_2, RightRow7_3, LeftRow8_3, JOINTRow10, RightRow9, LeftRow9, RightRow9_2, LeftRow9_2, RightRow8_3, LeftRow9_3, JOINTRow11, RightRow10, LeftRow10, RightRow10_2, LeftRow10_2, RightRow9_3, LeftRow10_3, JOINTRow12, RightRow11, LeftRow11, RightRow11_2, LeftRow11_2, RightRow10_3, LeftRow11_3, JOINTRow13, RightRow12, LeftRow12, RightRow12_2, LeftRow12_2, RightRow11_3, LeftRow12_3, JOINTRow14, RightRow13, LeftRow13, RightRow13_2, LeftRow13_2, RightRow12_3, LeftRow13_3, JOINTRow15, RightRow14, LeftRow14, RightRow14_2, LeftRow14_2, RightRow13_3, LeftRow14_3, JOINTRow16, RightRow15, LeftRow15, RightRow15_2, LeftRow15_2, RightRow14_3, LeftRow15_3, JOINTRow17, RightRow16, LeftRow16, RightRow16_2, LeftRow16_2, RightRow15_3, LeftRow16_3, JOINTRow18, RightRow17, LeftRow17, RightRow17_2, LeftRow17_2, RightRow16_3, LeftRow17_3, JOINTRow19, RightRow18, LeftRow18, RightRow18_2, LeftRow18_2, RightRow17_3, LeftRow18_3, JOINTRow20, RightRow19, LeftRow19, RightRow19_2, LeftRow19_2, RightRow18_3, LeftRow19_3, JOINTRow21, RightRow20, LeftRow20, RightRow20_2, LeftRow20_2, RightRow19_3, LeftRow20_3, JOINTRow22, RightRow21, LeftRow21, RightRow21_2, LeftRow21_2, RightRow20_3, LeftRow21_3, JOINTRow23, RightRow22, LeftRow22, RightRow22_2, LeftRow22_2, RightRow21_3, LeftRow22_3, JOINTRow24, RightRow23, LeftRow23, RightRow23_2, LeftRow23_2, RightRow22_3, LeftRow23_3, JOINTRow25, RightRow24, LeftRow24, RightRow24_2, LeftRow24_2, RightRow23_3, LeftRow24_3, JOINTRow26, RightRow25, LeftRow25, RightRow25_2, LeftRow25_2, RightRow24_3, LeftRow25_3, JOINTRow27, RightRow26, LeftRow26, RightRow26_2, LeftRow26_2, RightRow25_3, LeftRow26_3, JOINTRow28, RightRow27, LeftRow27, RightRow27_2, LeftRow27_2, RightRow26_3, LeftRow27_3, JOINTRow29, RightRow28, LeftRow28, RightRow28_2, LeftRow28_2, RightRow27_3, LeftRow28_3, JOINTRow30, RightRow29, LeftRow29, RightRow29_2, LeftRow29_2, RightRow28_3, LeftRow29_3, JOINTRow31, RightRow30, LeftRow30, RightRow30_2, LeftRow30_2, RightRow29_3, LeftRow30_3, JOINTRow32, RightRow31, LeftRow31, RightRow31_2, LeftRow31_2, RightRow30_3, LeftRow31_3, JOINTRow33, RightRow32, LeftRow32, RightRow32_2, LeftRow32_2, RightRow31_3, LeftRow32_3, JOINTRow34, RightRow33, LeftRow33, RightRow33_2, LeftRow33_2, RightRow32_3, LeftRow33_3, JOINTRow35, RightRow34, LeftRow34, RightRow34_2, LeftRow34_2, RightRow33_3, LeftRow34_3, JOINTRow36, RightRow35, LeftRow35, RightRow35_2, LeftRow35_2, RightRow34_3, LeftRow35_3, JOINTRow37, RightRow36, LeftRow36, RightRow36_2, LeftRow36_2, RightRow35_3, LeftRow36_3, JOINTRow38, RightRow37, LeftRow37, RightRow37_2, LeftRow37_2, RightRow36_3, LeftRow37_3, JOINTRow39, RightRow38, LeftRow38, RightRow38_2, LeftRow38_2, RightRow37_3, LeftRow38_3, JOINTRow40, RightRow39, LeftRow39, RightRow39_2, LeftRow39_2, RightRow38_3, LeftRow39_3, JOINTRow41, RightRow40, LeftRow40, RightRow40_2, LeftRow40_2, RightRow39_3, LeftRow40_3, JOINTRow42, RightRow41, LeftRow41, RightRow41_2, LeftRow41_2, RightRow40_3, LeftRow41_3, JOINTRow43, RightRow42, LeftRow42, RightRow42_2, LeftRow42_2, RightRow41_3, LeftRow42_3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physiotherapistNamePage5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