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AEE" w:rsidRDefault="007D2AEE" w:rsidP="007D2AEE">
      <w:pPr>
        <w:tabs>
          <w:tab w:val="left" w:pos="567"/>
        </w:tabs>
        <w:rPr>
          <w:color w:val="0070C0"/>
          <w:sz w:val="28"/>
          <w:lang w:val="en-US"/>
        </w:rPr>
      </w:pPr>
      <w:r>
        <w:rPr>
          <w:color w:val="0070C0"/>
          <w:sz w:val="28"/>
          <w:lang w:val="en-US"/>
        </w:rPr>
        <w:t>Answers</w:t>
      </w:r>
    </w:p>
    <w:p w:rsidR="00A05D66" w:rsidRPr="000D4F6B" w:rsidRDefault="00A05D66" w:rsidP="000D4F6B">
      <w:pPr>
        <w:pStyle w:val="a7"/>
        <w:numPr>
          <w:ilvl w:val="0"/>
          <w:numId w:val="2"/>
        </w:numPr>
        <w:tabs>
          <w:tab w:val="left" w:pos="1843"/>
        </w:tabs>
        <w:ind w:left="567"/>
        <w:rPr>
          <w:b/>
          <w:sz w:val="24"/>
          <w:lang w:val="en-US"/>
        </w:rPr>
      </w:pPr>
      <w:r w:rsidRPr="000D4F6B">
        <w:rPr>
          <w:b/>
          <w:sz w:val="24"/>
          <w:lang w:val="en-US"/>
        </w:rPr>
        <w:t>Before running any model, pick any two variables and attempt to show an (interesting)</w:t>
      </w:r>
    </w:p>
    <w:p w:rsidR="00A05D66" w:rsidRPr="000D4F6B" w:rsidRDefault="00A05D66" w:rsidP="000D4F6B">
      <w:pPr>
        <w:pStyle w:val="a7"/>
        <w:tabs>
          <w:tab w:val="left" w:pos="1843"/>
        </w:tabs>
        <w:ind w:left="567"/>
        <w:rPr>
          <w:b/>
          <w:sz w:val="24"/>
          <w:lang w:val="en-US"/>
        </w:rPr>
      </w:pPr>
      <w:r w:rsidRPr="000D4F6B">
        <w:rPr>
          <w:b/>
          <w:sz w:val="24"/>
          <w:lang w:val="en-US"/>
        </w:rPr>
        <w:t>relation via visualization. This requires one to formulate a question, and to communicate</w:t>
      </w:r>
    </w:p>
    <w:p w:rsidR="00C82F3D" w:rsidRPr="000D4F6B" w:rsidRDefault="00A05D66" w:rsidP="000D4F6B">
      <w:pPr>
        <w:pStyle w:val="a7"/>
        <w:tabs>
          <w:tab w:val="left" w:pos="1843"/>
        </w:tabs>
        <w:ind w:left="567"/>
        <w:rPr>
          <w:b/>
          <w:sz w:val="24"/>
          <w:lang w:val="en-US"/>
        </w:rPr>
      </w:pPr>
      <w:r w:rsidRPr="000D4F6B">
        <w:rPr>
          <w:b/>
          <w:sz w:val="24"/>
          <w:lang w:val="en-US"/>
        </w:rPr>
        <w:t>clearly a conclusion based on data visualization. Ideally this w</w:t>
      </w:r>
      <w:r w:rsidR="000D4F6B">
        <w:rPr>
          <w:b/>
          <w:sz w:val="24"/>
          <w:lang w:val="en-US"/>
        </w:rPr>
        <w:t xml:space="preserve">ould suggest ways to act on the </w:t>
      </w:r>
      <w:r w:rsidRPr="000D4F6B">
        <w:rPr>
          <w:b/>
          <w:sz w:val="24"/>
          <w:lang w:val="en-US"/>
        </w:rPr>
        <w:t>issue.</w:t>
      </w:r>
    </w:p>
    <w:p w:rsidR="000D4F6B" w:rsidRPr="000D4F6B" w:rsidRDefault="000D4F6B" w:rsidP="000D4F6B">
      <w:pPr>
        <w:pStyle w:val="a7"/>
        <w:tabs>
          <w:tab w:val="left" w:pos="1843"/>
        </w:tabs>
        <w:ind w:left="567"/>
        <w:rPr>
          <w:b/>
          <w:i/>
          <w:sz w:val="24"/>
          <w:lang w:val="en-US"/>
        </w:rPr>
      </w:pPr>
    </w:p>
    <w:p w:rsidR="00C82F3D" w:rsidRPr="00C82F3D" w:rsidRDefault="00C82F3D" w:rsidP="000D4F6B">
      <w:pPr>
        <w:pStyle w:val="a7"/>
        <w:tabs>
          <w:tab w:val="left" w:pos="1843"/>
        </w:tabs>
        <w:ind w:left="567"/>
        <w:rPr>
          <w:i/>
          <w:sz w:val="24"/>
          <w:lang w:val="en-US"/>
        </w:rPr>
      </w:pPr>
      <w:r>
        <w:rPr>
          <w:i/>
          <w:sz w:val="24"/>
          <w:lang w:val="en-US"/>
        </w:rPr>
        <w:t>We have pick</w:t>
      </w:r>
      <w:r w:rsidR="000A72D3">
        <w:rPr>
          <w:i/>
          <w:sz w:val="24"/>
          <w:lang w:val="en-US"/>
        </w:rPr>
        <w:t>ed</w:t>
      </w:r>
      <w:r>
        <w:rPr>
          <w:i/>
          <w:sz w:val="24"/>
          <w:lang w:val="en-US"/>
        </w:rPr>
        <w:t xml:space="preserve"> </w:t>
      </w:r>
      <w:r w:rsidRPr="000A72D3">
        <w:rPr>
          <w:b/>
          <w:i/>
          <w:sz w:val="24"/>
          <w:lang w:val="en-US"/>
        </w:rPr>
        <w:t>price</w:t>
      </w:r>
      <w:r>
        <w:rPr>
          <w:i/>
          <w:sz w:val="24"/>
          <w:lang w:val="en-US"/>
        </w:rPr>
        <w:t xml:space="preserve"> and </w:t>
      </w:r>
      <w:r w:rsidRPr="000A72D3">
        <w:rPr>
          <w:b/>
          <w:i/>
          <w:sz w:val="24"/>
          <w:lang w:val="en-US"/>
        </w:rPr>
        <w:t>rooms</w:t>
      </w:r>
      <w:r>
        <w:rPr>
          <w:i/>
          <w:sz w:val="24"/>
          <w:lang w:val="en-US"/>
        </w:rPr>
        <w:t xml:space="preserve"> because they have not bad interrelation. Graph indicates that there are too many apartments with 1 - </w:t>
      </w:r>
      <w:r w:rsidR="000A72D3">
        <w:rPr>
          <w:i/>
          <w:sz w:val="24"/>
          <w:lang w:val="en-US"/>
        </w:rPr>
        <w:t>4</w:t>
      </w:r>
      <w:r>
        <w:rPr>
          <w:i/>
          <w:sz w:val="24"/>
          <w:lang w:val="en-US"/>
        </w:rPr>
        <w:t xml:space="preserve"> rooms in Almaty, additionally price</w:t>
      </w:r>
      <w:r w:rsidR="000A72D3">
        <w:rPr>
          <w:i/>
          <w:sz w:val="24"/>
          <w:lang w:val="en-US"/>
        </w:rPr>
        <w:t>s</w:t>
      </w:r>
      <w:r>
        <w:rPr>
          <w:i/>
          <w:sz w:val="24"/>
          <w:lang w:val="en-US"/>
        </w:rPr>
        <w:t xml:space="preserve"> of real estates </w:t>
      </w:r>
      <w:r w:rsidR="000A72D3">
        <w:rPr>
          <w:i/>
          <w:sz w:val="24"/>
          <w:lang w:val="en-US"/>
        </w:rPr>
        <w:t>with 2 rooms and with 3 rooms have</w:t>
      </w:r>
      <w:r w:rsidR="004C01BD">
        <w:rPr>
          <w:i/>
          <w:sz w:val="24"/>
          <w:lang w:val="en-US"/>
        </w:rPr>
        <w:t xml:space="preserve"> a</w:t>
      </w:r>
      <w:r w:rsidR="000A72D3">
        <w:rPr>
          <w:i/>
          <w:sz w:val="24"/>
          <w:lang w:val="en-US"/>
        </w:rPr>
        <w:t xml:space="preserve"> </w:t>
      </w:r>
      <w:r w:rsidR="004C01BD">
        <w:rPr>
          <w:i/>
          <w:sz w:val="24"/>
          <w:lang w:val="en-US"/>
        </w:rPr>
        <w:t>big</w:t>
      </w:r>
      <w:r w:rsidR="000A72D3">
        <w:rPr>
          <w:i/>
          <w:sz w:val="24"/>
          <w:lang w:val="en-US"/>
        </w:rPr>
        <w:t xml:space="preserve"> difference.</w:t>
      </w:r>
      <w:r w:rsidR="00A14D4D">
        <w:rPr>
          <w:i/>
          <w:sz w:val="24"/>
          <w:lang w:val="en-US"/>
        </w:rPr>
        <w:t xml:space="preserve"> (</w:t>
      </w:r>
      <w:r w:rsidR="00A14D4D" w:rsidRPr="00A14D4D">
        <w:rPr>
          <w:i/>
          <w:sz w:val="24"/>
          <w:u w:val="single"/>
          <w:lang w:val="en-US"/>
        </w:rPr>
        <w:t>Figure 1</w:t>
      </w:r>
      <w:r w:rsidR="00A14D4D">
        <w:rPr>
          <w:i/>
          <w:sz w:val="24"/>
          <w:lang w:val="en-US"/>
        </w:rPr>
        <w:t>)</w:t>
      </w:r>
    </w:p>
    <w:p w:rsidR="00B53646" w:rsidRDefault="00A14D4D" w:rsidP="000D4F6B">
      <w:pPr>
        <w:pStyle w:val="a7"/>
        <w:tabs>
          <w:tab w:val="left" w:pos="1843"/>
        </w:tabs>
        <w:ind w:left="567"/>
        <w:rPr>
          <w:sz w:val="24"/>
          <w:lang w:val="en-US"/>
        </w:rPr>
      </w:pPr>
      <w:r>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249pt;height:249pt">
            <v:imagedata r:id="rId7" o:title="загруженное"/>
          </v:shape>
        </w:pict>
      </w:r>
      <w:r>
        <w:rPr>
          <w:sz w:val="24"/>
          <w:lang w:val="en-US"/>
        </w:rPr>
        <w:t xml:space="preserve"> </w:t>
      </w:r>
    </w:p>
    <w:p w:rsidR="000A72D3" w:rsidRPr="00A05D66" w:rsidRDefault="007D2AEE" w:rsidP="000D4F6B">
      <w:pPr>
        <w:pStyle w:val="a7"/>
        <w:numPr>
          <w:ilvl w:val="0"/>
          <w:numId w:val="2"/>
        </w:numPr>
        <w:tabs>
          <w:tab w:val="left" w:pos="1843"/>
        </w:tabs>
        <w:ind w:left="567"/>
        <w:rPr>
          <w:sz w:val="24"/>
          <w:lang w:val="en-US"/>
        </w:rPr>
      </w:pPr>
      <w:r w:rsidRPr="000D4F6B">
        <w:rPr>
          <w:b/>
          <w:sz w:val="24"/>
          <w:lang w:val="en-US"/>
        </w:rPr>
        <w:t xml:space="preserve">Try to explain </w:t>
      </w:r>
      <w:r w:rsidRPr="000D4F6B">
        <w:rPr>
          <w:sz w:val="24"/>
          <w:lang w:val="en-US"/>
        </w:rPr>
        <w:t>price</w:t>
      </w:r>
      <w:r w:rsidRPr="000D4F6B">
        <w:rPr>
          <w:b/>
          <w:sz w:val="24"/>
          <w:lang w:val="en-US"/>
        </w:rPr>
        <w:t xml:space="preserve"> with </w:t>
      </w:r>
      <w:r w:rsidRPr="000D4F6B">
        <w:rPr>
          <w:sz w:val="24"/>
          <w:lang w:val="en-US"/>
        </w:rPr>
        <w:t>area</w:t>
      </w:r>
      <w:r w:rsidRPr="000D4F6B">
        <w:rPr>
          <w:b/>
          <w:sz w:val="24"/>
          <w:lang w:val="en-US"/>
        </w:rPr>
        <w:t>. What can you conclude?</w:t>
      </w:r>
      <w:r w:rsidR="00A14D4D">
        <w:rPr>
          <w:lang w:val="en-US"/>
        </w:rPr>
        <w:pict>
          <v:shape id="_x0000_i1160" type="#_x0000_t75" style="width:264.6pt;height:262.8pt">
            <v:imagedata r:id="rId8" o:title="загруженное (2)"/>
          </v:shape>
        </w:pict>
      </w:r>
    </w:p>
    <w:p w:rsidR="000A72D3" w:rsidRDefault="000A72D3" w:rsidP="000D4F6B">
      <w:pPr>
        <w:pStyle w:val="a7"/>
        <w:tabs>
          <w:tab w:val="left" w:pos="1843"/>
        </w:tabs>
        <w:ind w:left="567"/>
        <w:rPr>
          <w:sz w:val="24"/>
          <w:lang w:val="en-US"/>
        </w:rPr>
      </w:pPr>
    </w:p>
    <w:p w:rsidR="000A72D3" w:rsidRPr="004C01BD" w:rsidRDefault="00E023A4" w:rsidP="000D4F6B">
      <w:pPr>
        <w:pStyle w:val="a7"/>
        <w:tabs>
          <w:tab w:val="left" w:pos="1843"/>
        </w:tabs>
        <w:ind w:left="567"/>
        <w:rPr>
          <w:i/>
          <w:sz w:val="24"/>
          <w:lang w:val="en-US"/>
        </w:rPr>
      </w:pPr>
      <w:r w:rsidRPr="004C01BD">
        <w:rPr>
          <w:i/>
          <w:sz w:val="24"/>
          <w:u w:val="single"/>
          <w:lang w:val="en-US"/>
        </w:rPr>
        <w:lastRenderedPageBreak/>
        <w:t xml:space="preserve">Figure </w:t>
      </w:r>
      <w:r w:rsidR="004C01BD" w:rsidRPr="004C01BD">
        <w:rPr>
          <w:i/>
          <w:sz w:val="24"/>
          <w:u w:val="single"/>
          <w:lang w:val="en-US"/>
        </w:rPr>
        <w:t>2</w:t>
      </w:r>
      <w:r w:rsidR="004C01BD" w:rsidRPr="004C01BD">
        <w:rPr>
          <w:i/>
          <w:sz w:val="24"/>
          <w:lang w:val="en-US"/>
        </w:rPr>
        <w:t xml:space="preserve"> </w:t>
      </w:r>
      <w:r w:rsidRPr="004C01BD">
        <w:rPr>
          <w:i/>
          <w:sz w:val="24"/>
          <w:lang w:val="en-US"/>
        </w:rPr>
        <w:t>shows Pearson Correlation of features in</w:t>
      </w:r>
      <w:r w:rsidR="004C01BD">
        <w:rPr>
          <w:i/>
          <w:sz w:val="24"/>
          <w:lang w:val="en-US"/>
        </w:rPr>
        <w:t xml:space="preserve"> the</w:t>
      </w:r>
      <w:r w:rsidRPr="004C01BD">
        <w:rPr>
          <w:i/>
          <w:sz w:val="24"/>
          <w:lang w:val="en-US"/>
        </w:rPr>
        <w:t xml:space="preserve"> dataset</w:t>
      </w:r>
      <w:r w:rsidR="004C01BD">
        <w:rPr>
          <w:i/>
          <w:sz w:val="24"/>
          <w:lang w:val="en-US"/>
        </w:rPr>
        <w:t xml:space="preserve"> of </w:t>
      </w:r>
      <w:r w:rsidR="004C01BD" w:rsidRPr="004C01BD">
        <w:rPr>
          <w:i/>
          <w:sz w:val="24"/>
          <w:lang w:val="en-US"/>
        </w:rPr>
        <w:t>apartment</w:t>
      </w:r>
      <w:r w:rsidR="004C01BD">
        <w:rPr>
          <w:i/>
          <w:sz w:val="24"/>
          <w:lang w:val="en-US"/>
        </w:rPr>
        <w:t>s</w:t>
      </w:r>
      <w:r w:rsidRPr="004C01BD">
        <w:rPr>
          <w:i/>
          <w:sz w:val="24"/>
          <w:lang w:val="en-US"/>
        </w:rPr>
        <w:t>.</w:t>
      </w:r>
      <w:r w:rsidRPr="004C01BD">
        <w:rPr>
          <w:i/>
          <w:sz w:val="24"/>
          <w:lang w:val="en-US"/>
        </w:rPr>
        <w:t xml:space="preserve"> </w:t>
      </w:r>
      <w:r w:rsidR="004C01BD" w:rsidRPr="004C01BD">
        <w:rPr>
          <w:i/>
          <w:sz w:val="24"/>
          <w:lang w:val="en-US"/>
        </w:rPr>
        <w:t xml:space="preserve">As you see correlation coefficient between </w:t>
      </w:r>
      <w:r w:rsidR="004C01BD" w:rsidRPr="004C01BD">
        <w:rPr>
          <w:b/>
          <w:i/>
          <w:sz w:val="24"/>
          <w:lang w:val="en-US"/>
        </w:rPr>
        <w:t>price</w:t>
      </w:r>
      <w:r w:rsidR="004C01BD" w:rsidRPr="004C01BD">
        <w:rPr>
          <w:i/>
          <w:sz w:val="24"/>
          <w:lang w:val="en-US"/>
        </w:rPr>
        <w:t xml:space="preserve"> and </w:t>
      </w:r>
      <w:r w:rsidR="004C01BD" w:rsidRPr="004C01BD">
        <w:rPr>
          <w:b/>
          <w:i/>
          <w:sz w:val="24"/>
          <w:lang w:val="en-US"/>
        </w:rPr>
        <w:t>area</w:t>
      </w:r>
      <w:r w:rsidR="004C01BD" w:rsidRPr="004C01BD">
        <w:rPr>
          <w:i/>
          <w:sz w:val="24"/>
          <w:lang w:val="en-US"/>
        </w:rPr>
        <w:t xml:space="preserve"> is the highest one in this </w:t>
      </w:r>
      <w:r w:rsidR="004C01BD">
        <w:rPr>
          <w:i/>
          <w:sz w:val="24"/>
          <w:lang w:val="en-US"/>
        </w:rPr>
        <w:t>pattern</w:t>
      </w:r>
      <w:r w:rsidR="004C01BD" w:rsidRPr="004C01BD">
        <w:rPr>
          <w:i/>
          <w:sz w:val="24"/>
          <w:lang w:val="en-US"/>
        </w:rPr>
        <w:t>. It is exact that all apartment prices are estimated according to their area in the major cities. So the real estate’s price prediction strongly requires the area section.</w:t>
      </w:r>
    </w:p>
    <w:p w:rsidR="004C01BD" w:rsidRDefault="004C01BD" w:rsidP="000D4F6B">
      <w:pPr>
        <w:pStyle w:val="a7"/>
        <w:tabs>
          <w:tab w:val="left" w:pos="1843"/>
        </w:tabs>
        <w:ind w:left="567"/>
        <w:rPr>
          <w:sz w:val="24"/>
          <w:lang w:val="en-US"/>
        </w:rPr>
      </w:pPr>
    </w:p>
    <w:p w:rsidR="007D2AEE" w:rsidRPr="000D4F6B" w:rsidRDefault="007D2AEE" w:rsidP="000D4F6B">
      <w:pPr>
        <w:pStyle w:val="a7"/>
        <w:numPr>
          <w:ilvl w:val="0"/>
          <w:numId w:val="2"/>
        </w:numPr>
        <w:tabs>
          <w:tab w:val="left" w:pos="1843"/>
        </w:tabs>
        <w:ind w:left="567"/>
        <w:rPr>
          <w:b/>
          <w:sz w:val="24"/>
          <w:lang w:val="en-US"/>
        </w:rPr>
      </w:pPr>
      <w:r w:rsidRPr="000D4F6B">
        <w:rPr>
          <w:b/>
          <w:sz w:val="24"/>
          <w:lang w:val="en-US"/>
        </w:rPr>
        <w:t>In your opinion, can any of the variables provided in Exhibit 1 help to predict apartment</w:t>
      </w:r>
      <w:r w:rsidRPr="000D4F6B">
        <w:rPr>
          <w:b/>
          <w:sz w:val="24"/>
          <w:lang w:val="en-US"/>
        </w:rPr>
        <w:t xml:space="preserve"> </w:t>
      </w:r>
      <w:r w:rsidRPr="000D4F6B">
        <w:rPr>
          <w:b/>
          <w:sz w:val="24"/>
          <w:lang w:val="en-US"/>
        </w:rPr>
        <w:t>prices? Since opinions do not provide strong arguments, provide a simple evidence based on</w:t>
      </w:r>
      <w:r w:rsidRPr="000D4F6B">
        <w:rPr>
          <w:b/>
          <w:sz w:val="24"/>
          <w:lang w:val="en-US"/>
        </w:rPr>
        <w:t xml:space="preserve"> </w:t>
      </w:r>
      <w:r w:rsidRPr="000D4F6B">
        <w:rPr>
          <w:b/>
          <w:sz w:val="24"/>
          <w:lang w:val="en-US"/>
        </w:rPr>
        <w:t>data.</w:t>
      </w:r>
    </w:p>
    <w:p w:rsidR="00A14D4D" w:rsidRDefault="00A14D4D" w:rsidP="000D4F6B">
      <w:pPr>
        <w:pStyle w:val="a7"/>
        <w:tabs>
          <w:tab w:val="left" w:pos="1843"/>
        </w:tabs>
        <w:ind w:left="567"/>
        <w:rPr>
          <w:sz w:val="24"/>
          <w:lang w:val="en-US"/>
        </w:rPr>
      </w:pPr>
    </w:p>
    <w:p w:rsidR="00A14D4D" w:rsidRDefault="00A14D4D" w:rsidP="000D4F6B">
      <w:pPr>
        <w:pStyle w:val="a7"/>
        <w:tabs>
          <w:tab w:val="left" w:pos="709"/>
          <w:tab w:val="left" w:pos="1843"/>
        </w:tabs>
        <w:ind w:left="567"/>
        <w:rPr>
          <w:i/>
          <w:sz w:val="24"/>
          <w:lang w:val="en-US"/>
        </w:rPr>
      </w:pPr>
      <w:r w:rsidRPr="0078368C">
        <w:rPr>
          <w:i/>
          <w:sz w:val="24"/>
          <w:lang w:val="en-US"/>
        </w:rPr>
        <w:t>Yes, of course. As I said, one of evidence could be the correspondence coefficients (</w:t>
      </w:r>
      <w:r w:rsidRPr="0078368C">
        <w:rPr>
          <w:i/>
          <w:sz w:val="24"/>
          <w:u w:val="single"/>
          <w:lang w:val="en-US"/>
        </w:rPr>
        <w:t>Figure 2</w:t>
      </w:r>
      <w:r w:rsidRPr="0078368C">
        <w:rPr>
          <w:i/>
          <w:sz w:val="24"/>
          <w:lang w:val="en-US"/>
        </w:rPr>
        <w:t xml:space="preserve">) between the variables described in Exhibit 1. </w:t>
      </w:r>
      <w:r w:rsidR="0078368C" w:rsidRPr="0078368C">
        <w:rPr>
          <w:i/>
          <w:sz w:val="24"/>
          <w:lang w:val="en-US"/>
        </w:rPr>
        <w:t>Correlation strongly</w:t>
      </w:r>
      <w:r w:rsidRPr="0078368C">
        <w:rPr>
          <w:i/>
          <w:sz w:val="24"/>
          <w:lang w:val="en-US"/>
        </w:rPr>
        <w:t xml:space="preserve"> affects to the prediction</w:t>
      </w:r>
      <w:r w:rsidR="0078368C" w:rsidRPr="0078368C">
        <w:rPr>
          <w:i/>
          <w:sz w:val="24"/>
          <w:lang w:val="en-US"/>
        </w:rPr>
        <w:t xml:space="preserve">. Additionally, we have tested it. </w:t>
      </w:r>
    </w:p>
    <w:p w:rsidR="00F60F66" w:rsidRDefault="00F60F66" w:rsidP="000D4F6B">
      <w:pPr>
        <w:pStyle w:val="a7"/>
        <w:tabs>
          <w:tab w:val="left" w:pos="1843"/>
        </w:tabs>
        <w:ind w:left="567"/>
        <w:rPr>
          <w:i/>
          <w:sz w:val="24"/>
          <w:lang w:val="en-US"/>
        </w:rPr>
      </w:pPr>
    </w:p>
    <w:p w:rsidR="00F60F66" w:rsidRDefault="00F60F66" w:rsidP="000D4F6B">
      <w:pPr>
        <w:pStyle w:val="a7"/>
        <w:tabs>
          <w:tab w:val="left" w:pos="1843"/>
        </w:tabs>
        <w:ind w:left="567"/>
        <w:rPr>
          <w:i/>
          <w:sz w:val="24"/>
          <w:lang w:val="en-US"/>
        </w:rPr>
      </w:pPr>
      <w:r>
        <w:rPr>
          <w:noProof/>
          <w:lang w:eastAsia="ru-RU"/>
        </w:rPr>
        <w:drawing>
          <wp:inline distT="0" distB="0" distL="0" distR="0" wp14:anchorId="3EA07E8B" wp14:editId="1BCE84C4">
            <wp:extent cx="6188710" cy="87757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877570"/>
                    </a:xfrm>
                    <a:prstGeom prst="rect">
                      <a:avLst/>
                    </a:prstGeom>
                  </pic:spPr>
                </pic:pic>
              </a:graphicData>
            </a:graphic>
          </wp:inline>
        </w:drawing>
      </w:r>
    </w:p>
    <w:p w:rsidR="00A05D66" w:rsidRDefault="00A05D66" w:rsidP="000D4F6B">
      <w:pPr>
        <w:pStyle w:val="a7"/>
        <w:tabs>
          <w:tab w:val="left" w:pos="1843"/>
        </w:tabs>
        <w:ind w:left="567"/>
        <w:rPr>
          <w:i/>
          <w:sz w:val="24"/>
          <w:lang w:val="en-US"/>
        </w:rPr>
      </w:pPr>
    </w:p>
    <w:p w:rsidR="00A14D4D" w:rsidRDefault="00F60F66" w:rsidP="000D4F6B">
      <w:pPr>
        <w:pStyle w:val="a7"/>
        <w:tabs>
          <w:tab w:val="left" w:pos="1843"/>
        </w:tabs>
        <w:ind w:left="567"/>
        <w:rPr>
          <w:i/>
          <w:sz w:val="24"/>
          <w:lang w:val="en-US"/>
        </w:rPr>
      </w:pPr>
      <w:r>
        <w:rPr>
          <w:i/>
          <w:sz w:val="24"/>
          <w:lang w:val="en-US"/>
        </w:rPr>
        <w:t xml:space="preserve">Above you can be aware of </w:t>
      </w:r>
      <w:r w:rsidRPr="0078368C">
        <w:rPr>
          <w:i/>
          <w:sz w:val="24"/>
          <w:lang w:val="en-US"/>
        </w:rPr>
        <w:t>coefficient of determination</w:t>
      </w:r>
      <w:r>
        <w:rPr>
          <w:i/>
          <w:sz w:val="24"/>
          <w:lang w:val="en-US"/>
        </w:rPr>
        <w:t xml:space="preserve"> with only</w:t>
      </w:r>
      <w:r w:rsidRPr="0078368C">
        <w:rPr>
          <w:i/>
          <w:sz w:val="24"/>
          <w:lang w:val="en-US"/>
        </w:rPr>
        <w:t xml:space="preserve"> </w:t>
      </w:r>
      <w:r>
        <w:rPr>
          <w:b/>
          <w:i/>
          <w:sz w:val="24"/>
          <w:lang w:val="en-US"/>
        </w:rPr>
        <w:t xml:space="preserve">rooms </w:t>
      </w:r>
      <w:r w:rsidRPr="00F60F66">
        <w:rPr>
          <w:i/>
          <w:sz w:val="24"/>
          <w:lang w:val="en-US"/>
        </w:rPr>
        <w:t>and</w:t>
      </w:r>
      <w:r>
        <w:rPr>
          <w:b/>
          <w:i/>
          <w:sz w:val="24"/>
          <w:lang w:val="en-US"/>
        </w:rPr>
        <w:t xml:space="preserve"> area </w:t>
      </w:r>
      <w:r w:rsidRPr="00F60F66">
        <w:rPr>
          <w:i/>
          <w:sz w:val="24"/>
          <w:lang w:val="en-US"/>
        </w:rPr>
        <w:t>separately.</w:t>
      </w:r>
    </w:p>
    <w:p w:rsidR="003177F5" w:rsidRDefault="003177F5" w:rsidP="000D4F6B">
      <w:pPr>
        <w:pStyle w:val="a7"/>
        <w:tabs>
          <w:tab w:val="left" w:pos="1843"/>
        </w:tabs>
        <w:ind w:left="567"/>
        <w:rPr>
          <w:i/>
          <w:sz w:val="24"/>
          <w:lang w:val="en-US"/>
        </w:rPr>
      </w:pPr>
      <w:r>
        <w:rPr>
          <w:i/>
          <w:sz w:val="24"/>
          <w:lang w:val="en-US"/>
        </w:rPr>
        <w:t xml:space="preserve">64% of predicting prices have exactly determined by giving only </w:t>
      </w:r>
      <w:r w:rsidRPr="003177F5">
        <w:rPr>
          <w:b/>
          <w:i/>
          <w:sz w:val="24"/>
          <w:lang w:val="en-US"/>
        </w:rPr>
        <w:t>area</w:t>
      </w:r>
      <w:r>
        <w:rPr>
          <w:i/>
          <w:sz w:val="24"/>
          <w:lang w:val="en-US"/>
        </w:rPr>
        <w:t xml:space="preserve"> to the model which is hardly more precise than </w:t>
      </w:r>
      <w:r w:rsidR="00A05D66">
        <w:rPr>
          <w:i/>
          <w:sz w:val="24"/>
          <w:lang w:val="en-US"/>
        </w:rPr>
        <w:t xml:space="preserve">the giving only </w:t>
      </w:r>
      <w:r w:rsidR="00A05D66" w:rsidRPr="00A05D66">
        <w:rPr>
          <w:b/>
          <w:i/>
          <w:sz w:val="24"/>
          <w:lang w:val="en-US"/>
        </w:rPr>
        <w:t>rooms</w:t>
      </w:r>
      <w:r w:rsidR="00A05D66">
        <w:rPr>
          <w:b/>
          <w:i/>
          <w:sz w:val="24"/>
          <w:lang w:val="en-US"/>
        </w:rPr>
        <w:t>.</w:t>
      </w:r>
    </w:p>
    <w:p w:rsidR="00F60F66" w:rsidRPr="00F60F66" w:rsidRDefault="00F60F66" w:rsidP="000D4F6B">
      <w:pPr>
        <w:pStyle w:val="a7"/>
        <w:tabs>
          <w:tab w:val="left" w:pos="1843"/>
        </w:tabs>
        <w:ind w:left="567"/>
        <w:rPr>
          <w:i/>
          <w:sz w:val="24"/>
          <w:lang w:val="en-US"/>
        </w:rPr>
      </w:pPr>
    </w:p>
    <w:p w:rsidR="00427782" w:rsidRPr="000D4F6B" w:rsidRDefault="00427782" w:rsidP="000D4F6B">
      <w:pPr>
        <w:pStyle w:val="a7"/>
        <w:numPr>
          <w:ilvl w:val="0"/>
          <w:numId w:val="2"/>
        </w:numPr>
        <w:tabs>
          <w:tab w:val="left" w:pos="1134"/>
          <w:tab w:val="left" w:pos="1843"/>
        </w:tabs>
        <w:ind w:left="567"/>
        <w:rPr>
          <w:b/>
          <w:sz w:val="24"/>
          <w:lang w:val="en-US"/>
        </w:rPr>
      </w:pPr>
      <w:r w:rsidRPr="000D4F6B">
        <w:rPr>
          <w:b/>
          <w:sz w:val="24"/>
          <w:lang w:val="en-US"/>
        </w:rPr>
        <w:t>Run a multiple regression at least 4 of the variables described in Exhibit 1. Which variables</w:t>
      </w:r>
    </w:p>
    <w:p w:rsidR="00F60F66" w:rsidRPr="000D4F6B" w:rsidRDefault="00427782" w:rsidP="000D4F6B">
      <w:pPr>
        <w:pStyle w:val="a7"/>
        <w:tabs>
          <w:tab w:val="left" w:pos="1134"/>
          <w:tab w:val="left" w:pos="1843"/>
        </w:tabs>
        <w:ind w:left="567"/>
        <w:rPr>
          <w:b/>
          <w:sz w:val="24"/>
          <w:lang w:val="en-US"/>
        </w:rPr>
      </w:pPr>
      <w:r w:rsidRPr="000D4F6B">
        <w:rPr>
          <w:b/>
          <w:sz w:val="24"/>
          <w:lang w:val="en-US"/>
        </w:rPr>
        <w:t>are statistically significant?</w:t>
      </w:r>
    </w:p>
    <w:p w:rsidR="00427782" w:rsidRDefault="00427782" w:rsidP="000D4F6B">
      <w:pPr>
        <w:pStyle w:val="a7"/>
        <w:tabs>
          <w:tab w:val="left" w:pos="1843"/>
        </w:tabs>
        <w:ind w:left="567"/>
        <w:rPr>
          <w:sz w:val="24"/>
          <w:lang w:val="en-US"/>
        </w:rPr>
      </w:pPr>
    </w:p>
    <w:p w:rsidR="00F60F66" w:rsidRPr="00427782" w:rsidRDefault="00F60F66" w:rsidP="000D4F6B">
      <w:pPr>
        <w:pStyle w:val="a7"/>
        <w:tabs>
          <w:tab w:val="left" w:pos="1134"/>
          <w:tab w:val="left" w:pos="1843"/>
        </w:tabs>
        <w:ind w:left="567"/>
        <w:rPr>
          <w:i/>
          <w:sz w:val="24"/>
          <w:lang w:val="en-US"/>
        </w:rPr>
      </w:pPr>
      <w:r w:rsidRPr="00427782">
        <w:rPr>
          <w:i/>
          <w:sz w:val="24"/>
          <w:lang w:val="en-US"/>
        </w:rPr>
        <w:t xml:space="preserve">I thought that multiple </w:t>
      </w:r>
      <w:r w:rsidR="00427782" w:rsidRPr="00427782">
        <w:rPr>
          <w:i/>
          <w:sz w:val="24"/>
          <w:lang w:val="en-US"/>
        </w:rPr>
        <w:t xml:space="preserve">regression helps to improve the prediction accuracy of my model. But as I said only </w:t>
      </w:r>
      <w:r w:rsidR="00427782" w:rsidRPr="00427782">
        <w:rPr>
          <w:b/>
          <w:i/>
          <w:sz w:val="24"/>
          <w:lang w:val="en-US"/>
        </w:rPr>
        <w:t>area</w:t>
      </w:r>
      <w:r w:rsidR="00427782" w:rsidRPr="00427782">
        <w:rPr>
          <w:i/>
          <w:sz w:val="24"/>
          <w:lang w:val="en-US"/>
        </w:rPr>
        <w:t xml:space="preserve"> has a priority to change it better unfortunately.</w:t>
      </w:r>
      <w:r w:rsidR="00427782">
        <w:rPr>
          <w:i/>
          <w:sz w:val="24"/>
          <w:lang w:val="en-US"/>
        </w:rPr>
        <w:t xml:space="preserve"> </w:t>
      </w:r>
      <w:r w:rsidR="003177F5">
        <w:rPr>
          <w:i/>
          <w:sz w:val="24"/>
          <w:lang w:val="en-US"/>
        </w:rPr>
        <w:t>In Figure 4</w:t>
      </w:r>
      <w:r w:rsidR="003177F5" w:rsidRPr="0078368C">
        <w:rPr>
          <w:i/>
          <w:sz w:val="24"/>
          <w:lang w:val="en-US"/>
        </w:rPr>
        <w:t xml:space="preserve">, you can see firstly there very low coefficient of determination without </w:t>
      </w:r>
      <w:r w:rsidR="003177F5" w:rsidRPr="0078368C">
        <w:rPr>
          <w:b/>
          <w:i/>
          <w:sz w:val="24"/>
          <w:lang w:val="en-US"/>
        </w:rPr>
        <w:t>area</w:t>
      </w:r>
      <w:r w:rsidR="003177F5" w:rsidRPr="0078368C">
        <w:rPr>
          <w:i/>
          <w:sz w:val="24"/>
          <w:lang w:val="en-US"/>
        </w:rPr>
        <w:t xml:space="preserve"> and </w:t>
      </w:r>
      <w:r w:rsidR="003177F5" w:rsidRPr="0078368C">
        <w:rPr>
          <w:b/>
          <w:i/>
          <w:sz w:val="24"/>
          <w:lang w:val="en-US"/>
        </w:rPr>
        <w:t>rooms</w:t>
      </w:r>
      <w:r w:rsidR="003177F5" w:rsidRPr="0078368C">
        <w:rPr>
          <w:i/>
          <w:sz w:val="24"/>
          <w:lang w:val="en-US"/>
        </w:rPr>
        <w:t xml:space="preserve">. But then adding them consecutively </w:t>
      </w:r>
      <w:r w:rsidR="003177F5">
        <w:rPr>
          <w:i/>
          <w:sz w:val="24"/>
          <w:lang w:val="en-US"/>
        </w:rPr>
        <w:t xml:space="preserve">the </w:t>
      </w:r>
      <w:r w:rsidR="003177F5" w:rsidRPr="0078368C">
        <w:rPr>
          <w:i/>
          <w:sz w:val="24"/>
          <w:lang w:val="en-US"/>
        </w:rPr>
        <w:t>coefficient of determination raised rapidly.</w:t>
      </w:r>
    </w:p>
    <w:p w:rsidR="00F60F66" w:rsidRDefault="00F60F66" w:rsidP="000D4F6B">
      <w:pPr>
        <w:pStyle w:val="a7"/>
        <w:tabs>
          <w:tab w:val="left" w:pos="1134"/>
          <w:tab w:val="left" w:pos="1843"/>
        </w:tabs>
        <w:ind w:left="567"/>
        <w:rPr>
          <w:sz w:val="24"/>
          <w:lang w:val="en-US"/>
        </w:rPr>
      </w:pPr>
    </w:p>
    <w:p w:rsidR="00F60F66" w:rsidRDefault="00427782" w:rsidP="000D4F6B">
      <w:pPr>
        <w:pStyle w:val="a7"/>
        <w:tabs>
          <w:tab w:val="left" w:pos="1843"/>
        </w:tabs>
        <w:ind w:left="567"/>
        <w:rPr>
          <w:sz w:val="24"/>
          <w:lang w:val="en-US"/>
        </w:rPr>
      </w:pPr>
      <w:r>
        <w:rPr>
          <w:noProof/>
          <w:lang w:eastAsia="ru-RU"/>
        </w:rPr>
        <w:drawing>
          <wp:inline distT="0" distB="0" distL="0" distR="0" wp14:anchorId="16CCD542" wp14:editId="54C0C2EB">
            <wp:extent cx="6188710" cy="206565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2065655"/>
                    </a:xfrm>
                    <a:prstGeom prst="rect">
                      <a:avLst/>
                    </a:prstGeom>
                  </pic:spPr>
                </pic:pic>
              </a:graphicData>
            </a:graphic>
          </wp:inline>
        </w:drawing>
      </w:r>
    </w:p>
    <w:p w:rsidR="00F60F66" w:rsidRDefault="00F60F66" w:rsidP="000D4F6B">
      <w:pPr>
        <w:pStyle w:val="a7"/>
        <w:tabs>
          <w:tab w:val="left" w:pos="1843"/>
        </w:tabs>
        <w:ind w:left="567"/>
        <w:rPr>
          <w:sz w:val="24"/>
          <w:lang w:val="en-US"/>
        </w:rPr>
      </w:pPr>
    </w:p>
    <w:p w:rsidR="006222D0" w:rsidRDefault="006222D0" w:rsidP="000D4F6B">
      <w:pPr>
        <w:pStyle w:val="a7"/>
        <w:tabs>
          <w:tab w:val="left" w:pos="1843"/>
        </w:tabs>
        <w:ind w:left="567"/>
        <w:rPr>
          <w:sz w:val="24"/>
          <w:lang w:val="en-US"/>
        </w:rPr>
      </w:pPr>
    </w:p>
    <w:p w:rsidR="00A05D66" w:rsidRPr="000D4F6B" w:rsidRDefault="00A05D66" w:rsidP="000D4F6B">
      <w:pPr>
        <w:pStyle w:val="a7"/>
        <w:numPr>
          <w:ilvl w:val="0"/>
          <w:numId w:val="2"/>
        </w:numPr>
        <w:tabs>
          <w:tab w:val="left" w:pos="1843"/>
        </w:tabs>
        <w:ind w:left="567" w:hanging="425"/>
        <w:rPr>
          <w:b/>
          <w:sz w:val="24"/>
          <w:lang w:val="en-US"/>
        </w:rPr>
      </w:pPr>
      <w:r w:rsidRPr="000D4F6B">
        <w:rPr>
          <w:b/>
          <w:sz w:val="24"/>
          <w:lang w:val="en-US"/>
        </w:rPr>
        <w:lastRenderedPageBreak/>
        <w:t>Do you think you can improve the model with additional predictors? Where/how can we get</w:t>
      </w:r>
      <w:r w:rsidRPr="000D4F6B">
        <w:rPr>
          <w:b/>
          <w:sz w:val="24"/>
          <w:lang w:val="en-US"/>
        </w:rPr>
        <w:t xml:space="preserve"> </w:t>
      </w:r>
      <w:r w:rsidRPr="000D4F6B">
        <w:rPr>
          <w:b/>
          <w:sz w:val="24"/>
          <w:lang w:val="en-US"/>
        </w:rPr>
        <w:t>them and introduce to our model?</w:t>
      </w:r>
    </w:p>
    <w:p w:rsidR="00A05D66" w:rsidRPr="006A3040" w:rsidRDefault="005B4E58" w:rsidP="000D4F6B">
      <w:pPr>
        <w:pStyle w:val="a7"/>
        <w:tabs>
          <w:tab w:val="left" w:pos="1843"/>
        </w:tabs>
        <w:ind w:left="567"/>
        <w:rPr>
          <w:i/>
          <w:sz w:val="24"/>
          <w:lang w:val="en-US"/>
        </w:rPr>
      </w:pPr>
      <w:r w:rsidRPr="006A3040">
        <w:rPr>
          <w:i/>
          <w:sz w:val="24"/>
          <w:lang w:val="en-US"/>
        </w:rPr>
        <w:t>I guess we can improve our model by adjusting categorical predictors with more than two categories. We can create dummy variables instead of giving numeric values which causes an </w:t>
      </w:r>
      <w:r w:rsidRPr="006A3040">
        <w:rPr>
          <w:b/>
          <w:bCs/>
          <w:i/>
          <w:sz w:val="24"/>
          <w:lang w:val="en-US"/>
        </w:rPr>
        <w:t>ordered relationship</w:t>
      </w:r>
      <w:r w:rsidRPr="006A3040">
        <w:rPr>
          <w:i/>
          <w:sz w:val="24"/>
          <w:lang w:val="en-US"/>
        </w:rPr>
        <w:t xml:space="preserve"> between categories. In addition, </w:t>
      </w:r>
      <w:r w:rsidR="006A3040" w:rsidRPr="006A3040">
        <w:rPr>
          <w:i/>
          <w:sz w:val="24"/>
          <w:lang w:val="en-US"/>
        </w:rPr>
        <w:t>we should use different models of regression such as logistic regression or lasso. We can introduce them from NumPy, scikit-learn.</w:t>
      </w:r>
    </w:p>
    <w:p w:rsidR="00A05D66" w:rsidRDefault="00A05D66" w:rsidP="000D4F6B">
      <w:pPr>
        <w:pStyle w:val="a7"/>
        <w:tabs>
          <w:tab w:val="left" w:pos="1843"/>
        </w:tabs>
        <w:ind w:left="567"/>
        <w:rPr>
          <w:sz w:val="24"/>
          <w:lang w:val="en-US"/>
        </w:rPr>
      </w:pPr>
    </w:p>
    <w:p w:rsidR="007D2AEE" w:rsidRPr="000D4F6B" w:rsidRDefault="00A05D66" w:rsidP="000D4F6B">
      <w:pPr>
        <w:pStyle w:val="a7"/>
        <w:numPr>
          <w:ilvl w:val="0"/>
          <w:numId w:val="2"/>
        </w:numPr>
        <w:tabs>
          <w:tab w:val="left" w:pos="1134"/>
          <w:tab w:val="left" w:pos="1843"/>
        </w:tabs>
        <w:ind w:left="567"/>
        <w:rPr>
          <w:b/>
          <w:sz w:val="24"/>
          <w:lang w:val="en-US"/>
        </w:rPr>
      </w:pPr>
      <w:r w:rsidRPr="000D4F6B">
        <w:rPr>
          <w:b/>
          <w:sz w:val="24"/>
          <w:lang w:val="en-US"/>
        </w:rPr>
        <w:t>Hypothetical case illustrates one possible use case of such model use. Can you think of other</w:t>
      </w:r>
      <w:r w:rsidRPr="000D4F6B">
        <w:rPr>
          <w:b/>
          <w:sz w:val="24"/>
          <w:lang w:val="en-US"/>
        </w:rPr>
        <w:t xml:space="preserve"> </w:t>
      </w:r>
      <w:r w:rsidRPr="000D4F6B">
        <w:rPr>
          <w:b/>
          <w:sz w:val="24"/>
          <w:lang w:val="en-US"/>
        </w:rPr>
        <w:t>examples where such model will be useful? Give at least 3 examples.</w:t>
      </w:r>
    </w:p>
    <w:p w:rsidR="006A3040" w:rsidRDefault="006A3040" w:rsidP="006A3040">
      <w:pPr>
        <w:pStyle w:val="a7"/>
        <w:tabs>
          <w:tab w:val="left" w:pos="1134"/>
        </w:tabs>
        <w:ind w:left="567"/>
        <w:rPr>
          <w:sz w:val="24"/>
          <w:lang w:val="en-US"/>
        </w:rPr>
      </w:pPr>
    </w:p>
    <w:p w:rsidR="000D4F6B" w:rsidRDefault="000D4F6B" w:rsidP="002964F4">
      <w:pPr>
        <w:pStyle w:val="a7"/>
        <w:numPr>
          <w:ilvl w:val="0"/>
          <w:numId w:val="3"/>
        </w:numPr>
        <w:tabs>
          <w:tab w:val="left" w:pos="1134"/>
        </w:tabs>
        <w:ind w:left="1134" w:hanging="207"/>
        <w:rPr>
          <w:sz w:val="24"/>
          <w:lang w:val="en-US"/>
        </w:rPr>
      </w:pPr>
      <w:r>
        <w:rPr>
          <w:sz w:val="24"/>
          <w:lang w:val="en-US"/>
        </w:rPr>
        <w:t xml:space="preserve">Mr. Duman wants to buy an apartment from the luxury </w:t>
      </w:r>
      <w:r w:rsidRPr="000D4F6B">
        <w:rPr>
          <w:sz w:val="24"/>
          <w:lang w:val="en-US"/>
        </w:rPr>
        <w:t>residential complex</w:t>
      </w:r>
      <w:r>
        <w:rPr>
          <w:sz w:val="24"/>
          <w:lang w:val="en-US"/>
        </w:rPr>
        <w:t xml:space="preserve">, </w:t>
      </w:r>
      <w:r w:rsidR="002964F4">
        <w:rPr>
          <w:sz w:val="24"/>
          <w:lang w:val="en-US"/>
        </w:rPr>
        <w:t>by connecting with Abraca-data Group which is a real estate agent company, he could be aware of which residential complexes are for wealthy people. Besides, he knows how much the average prices of them.</w:t>
      </w:r>
      <w:r>
        <w:rPr>
          <w:sz w:val="24"/>
          <w:lang w:val="en-US"/>
        </w:rPr>
        <w:t xml:space="preserve"> </w:t>
      </w:r>
    </w:p>
    <w:p w:rsidR="002964F4" w:rsidRDefault="002964F4" w:rsidP="002964F4">
      <w:pPr>
        <w:pStyle w:val="a7"/>
        <w:numPr>
          <w:ilvl w:val="0"/>
          <w:numId w:val="3"/>
        </w:numPr>
        <w:tabs>
          <w:tab w:val="left" w:pos="1134"/>
        </w:tabs>
        <w:ind w:left="1134" w:hanging="207"/>
        <w:rPr>
          <w:sz w:val="24"/>
          <w:lang w:val="en-US"/>
        </w:rPr>
      </w:pPr>
      <w:r>
        <w:rPr>
          <w:sz w:val="24"/>
          <w:lang w:val="en-US"/>
        </w:rPr>
        <w:t>Mrs. Sarah is a realtor in the RC Asyl Arman. After the</w:t>
      </w:r>
      <w:r w:rsidRPr="002964F4">
        <w:rPr>
          <w:rFonts w:ascii="inherit" w:eastAsia="Times New Roman" w:hAnsi="inherit" w:cs="Courier New"/>
          <w:color w:val="222222"/>
          <w:sz w:val="42"/>
          <w:szCs w:val="42"/>
          <w:lang w:val="en" w:eastAsia="ru-RU"/>
        </w:rPr>
        <w:t xml:space="preserve"> </w:t>
      </w:r>
      <w:r w:rsidRPr="002964F4">
        <w:rPr>
          <w:sz w:val="24"/>
          <w:lang w:val="en"/>
        </w:rPr>
        <w:t>quarantine measures</w:t>
      </w:r>
      <w:r w:rsidR="00C74575">
        <w:rPr>
          <w:sz w:val="24"/>
          <w:lang w:val="en"/>
        </w:rPr>
        <w:t>,</w:t>
      </w:r>
      <w:r>
        <w:rPr>
          <w:sz w:val="24"/>
          <w:lang w:val="kk-KZ"/>
        </w:rPr>
        <w:t xml:space="preserve"> </w:t>
      </w:r>
      <w:r w:rsidR="00C74575">
        <w:rPr>
          <w:sz w:val="24"/>
          <w:lang w:val="en-US"/>
        </w:rPr>
        <w:t>housing market fell rapidly and she needs a help to estimate apartments of her clients. By going to our office and using our model, she can predict the prices of houses entering its’ characters. Also, she knows that in which residential complexes have more houses to sell. Then she helps to owners of those real estates.</w:t>
      </w:r>
      <w:r w:rsidRPr="002964F4">
        <w:rPr>
          <w:sz w:val="24"/>
          <w:lang w:val="en-US"/>
        </w:rPr>
        <w:t xml:space="preserve">  </w:t>
      </w:r>
    </w:p>
    <w:p w:rsidR="00C74575" w:rsidRPr="009426E5" w:rsidRDefault="009426E5" w:rsidP="002964F4">
      <w:pPr>
        <w:pStyle w:val="a7"/>
        <w:numPr>
          <w:ilvl w:val="0"/>
          <w:numId w:val="3"/>
        </w:numPr>
        <w:tabs>
          <w:tab w:val="left" w:pos="1134"/>
        </w:tabs>
        <w:ind w:left="1134" w:hanging="207"/>
        <w:rPr>
          <w:sz w:val="24"/>
          <w:lang w:val="en-US"/>
        </w:rPr>
      </w:pPr>
      <w:r>
        <w:rPr>
          <w:sz w:val="24"/>
          <w:lang w:val="en-US"/>
        </w:rPr>
        <w:t xml:space="preserve">Almas is owner of the big house that’s area contains </w:t>
      </w:r>
      <w:r w:rsidR="005272ED">
        <w:rPr>
          <w:sz w:val="24"/>
          <w:lang w:val="en-US"/>
        </w:rPr>
        <w:t>900</w:t>
      </w:r>
      <w:r>
        <w:rPr>
          <w:sz w:val="24"/>
          <w:lang w:val="en-US"/>
        </w:rPr>
        <w:t xml:space="preserve"> </w:t>
      </w:r>
      <w:r w:rsidR="005272ED">
        <w:rPr>
          <w:sz w:val="24"/>
          <w:lang w:val="en-US"/>
        </w:rPr>
        <w:t xml:space="preserve">square </w:t>
      </w:r>
      <w:r>
        <w:rPr>
          <w:sz w:val="24"/>
          <w:lang w:val="en-US"/>
        </w:rPr>
        <w:t>m</w:t>
      </w:r>
      <w:r w:rsidR="005272ED">
        <w:rPr>
          <w:sz w:val="24"/>
          <w:lang w:val="en-US"/>
        </w:rPr>
        <w:t>eter. House was built in 2010. However</w:t>
      </w:r>
      <w:r w:rsidR="00F11B65">
        <w:rPr>
          <w:sz w:val="24"/>
          <w:lang w:val="en-US"/>
        </w:rPr>
        <w:t>,</w:t>
      </w:r>
      <w:r w:rsidR="005272ED">
        <w:rPr>
          <w:sz w:val="24"/>
          <w:lang w:val="en-US"/>
        </w:rPr>
        <w:t xml:space="preserve"> it looks new and beautiful. Almas confused with predicting </w:t>
      </w:r>
      <w:r w:rsidR="00F11B65">
        <w:rPr>
          <w:sz w:val="24"/>
          <w:lang w:val="en-US"/>
        </w:rPr>
        <w:t>its</w:t>
      </w:r>
      <w:r w:rsidR="005272ED">
        <w:rPr>
          <w:sz w:val="24"/>
          <w:lang w:val="en-US"/>
        </w:rPr>
        <w:t xml:space="preserve"> price as this house is extraordinary one in Almaty city.</w:t>
      </w:r>
      <w:r w:rsidR="005272ED">
        <w:rPr>
          <w:sz w:val="24"/>
          <w:lang w:val="kk-KZ"/>
        </w:rPr>
        <w:t xml:space="preserve"> </w:t>
      </w:r>
      <w:r w:rsidR="005272ED">
        <w:rPr>
          <w:sz w:val="24"/>
          <w:lang w:val="en-US"/>
        </w:rPr>
        <w:t xml:space="preserve">He </w:t>
      </w:r>
      <w:r w:rsidR="00F11B65">
        <w:rPr>
          <w:sz w:val="24"/>
          <w:lang w:val="en-US"/>
        </w:rPr>
        <w:t>searched the real estate agent who helps him about this problem. Then he found Mrs. Sarah  who has our model. Almas estimated his strange house by our model.</w:t>
      </w:r>
    </w:p>
    <w:p w:rsidR="009426E5" w:rsidRPr="00C74575" w:rsidRDefault="009426E5" w:rsidP="009426E5">
      <w:pPr>
        <w:pStyle w:val="a7"/>
        <w:tabs>
          <w:tab w:val="left" w:pos="1134"/>
        </w:tabs>
        <w:ind w:left="1134"/>
        <w:rPr>
          <w:sz w:val="24"/>
          <w:lang w:val="en-US"/>
        </w:rPr>
      </w:pPr>
    </w:p>
    <w:p w:rsidR="000D4F6B" w:rsidRDefault="000D4F6B" w:rsidP="006A3040">
      <w:pPr>
        <w:pStyle w:val="a7"/>
        <w:tabs>
          <w:tab w:val="left" w:pos="1134"/>
        </w:tabs>
        <w:ind w:left="567"/>
        <w:rPr>
          <w:sz w:val="24"/>
          <w:lang w:val="en-US"/>
        </w:rPr>
      </w:pPr>
    </w:p>
    <w:p w:rsidR="000D4F6B" w:rsidRDefault="000D4F6B" w:rsidP="006A3040">
      <w:pPr>
        <w:pStyle w:val="a7"/>
        <w:tabs>
          <w:tab w:val="left" w:pos="1134"/>
        </w:tabs>
        <w:ind w:left="567"/>
        <w:rPr>
          <w:sz w:val="24"/>
          <w:lang w:val="en-US"/>
        </w:rPr>
      </w:pPr>
    </w:p>
    <w:p w:rsidR="000D4F6B" w:rsidRPr="00F11B65" w:rsidRDefault="00F11B65" w:rsidP="006A3040">
      <w:pPr>
        <w:pStyle w:val="a7"/>
        <w:tabs>
          <w:tab w:val="left" w:pos="1134"/>
        </w:tabs>
        <w:ind w:left="567"/>
        <w:rPr>
          <w:b/>
          <w:sz w:val="28"/>
          <w:lang w:val="en-US"/>
        </w:rPr>
      </w:pPr>
      <w:r w:rsidRPr="00F11B65">
        <w:rPr>
          <w:b/>
          <w:sz w:val="28"/>
          <w:lang w:val="en-US"/>
        </w:rPr>
        <w:t>Written by</w:t>
      </w:r>
    </w:p>
    <w:p w:rsidR="00F11B65" w:rsidRPr="00F11B65" w:rsidRDefault="00F11B65" w:rsidP="00F11B65">
      <w:pPr>
        <w:pStyle w:val="a7"/>
        <w:tabs>
          <w:tab w:val="left" w:pos="1134"/>
        </w:tabs>
        <w:ind w:left="567"/>
        <w:rPr>
          <w:b/>
          <w:sz w:val="24"/>
          <w:lang w:val="en-US"/>
        </w:rPr>
      </w:pPr>
      <w:r w:rsidRPr="00F11B65">
        <w:rPr>
          <w:b/>
          <w:sz w:val="24"/>
          <w:lang w:val="en-US"/>
        </w:rPr>
        <w:t xml:space="preserve">Team 7 - </w:t>
      </w:r>
      <w:r w:rsidRPr="00F11B65">
        <w:rPr>
          <w:sz w:val="24"/>
          <w:lang w:val="en-US"/>
        </w:rPr>
        <w:t>Abraca-data:</w:t>
      </w:r>
    </w:p>
    <w:p w:rsidR="00F11B65" w:rsidRPr="00F11B65" w:rsidRDefault="00F11B65" w:rsidP="00F11B65">
      <w:pPr>
        <w:pStyle w:val="a7"/>
        <w:tabs>
          <w:tab w:val="left" w:pos="1134"/>
        </w:tabs>
        <w:ind w:left="567"/>
        <w:rPr>
          <w:b/>
          <w:sz w:val="24"/>
          <w:lang w:val="en-US"/>
        </w:rPr>
      </w:pPr>
    </w:p>
    <w:p w:rsidR="00F11B65" w:rsidRPr="00F11B65" w:rsidRDefault="00F11B65" w:rsidP="00F11B65">
      <w:pPr>
        <w:pStyle w:val="a7"/>
        <w:numPr>
          <w:ilvl w:val="0"/>
          <w:numId w:val="4"/>
        </w:numPr>
        <w:tabs>
          <w:tab w:val="left" w:pos="1134"/>
        </w:tabs>
        <w:rPr>
          <w:sz w:val="24"/>
          <w:lang w:val="en-US"/>
        </w:rPr>
      </w:pPr>
      <w:r w:rsidRPr="00F11B65">
        <w:rPr>
          <w:sz w:val="24"/>
          <w:lang w:val="en-US"/>
        </w:rPr>
        <w:t>Muratbekov Maksatbek</w:t>
      </w:r>
    </w:p>
    <w:p w:rsidR="00F11B65" w:rsidRPr="00F11B65" w:rsidRDefault="00F11B65" w:rsidP="00F11B65">
      <w:pPr>
        <w:pStyle w:val="a7"/>
        <w:numPr>
          <w:ilvl w:val="0"/>
          <w:numId w:val="4"/>
        </w:numPr>
        <w:tabs>
          <w:tab w:val="left" w:pos="1134"/>
        </w:tabs>
        <w:rPr>
          <w:sz w:val="24"/>
          <w:lang w:val="en-US"/>
        </w:rPr>
      </w:pPr>
      <w:r w:rsidRPr="00F11B65">
        <w:rPr>
          <w:sz w:val="24"/>
          <w:lang w:val="en-US"/>
        </w:rPr>
        <w:t>Sarkulov Yerden</w:t>
      </w:r>
    </w:p>
    <w:p w:rsidR="00F11B65" w:rsidRPr="00F11B65" w:rsidRDefault="00F11B65" w:rsidP="00F11B65">
      <w:pPr>
        <w:pStyle w:val="a7"/>
        <w:numPr>
          <w:ilvl w:val="0"/>
          <w:numId w:val="4"/>
        </w:numPr>
        <w:tabs>
          <w:tab w:val="left" w:pos="1134"/>
        </w:tabs>
        <w:rPr>
          <w:sz w:val="24"/>
          <w:lang w:val="en-US"/>
        </w:rPr>
      </w:pPr>
      <w:r w:rsidRPr="00F11B65">
        <w:rPr>
          <w:sz w:val="24"/>
          <w:lang w:val="en-US"/>
        </w:rPr>
        <w:t>Tolbassy Bakdaulet</w:t>
      </w:r>
    </w:p>
    <w:p w:rsidR="00F11B65" w:rsidRPr="00F11B65" w:rsidRDefault="00F11B65" w:rsidP="00F11B65">
      <w:pPr>
        <w:pStyle w:val="a7"/>
        <w:numPr>
          <w:ilvl w:val="0"/>
          <w:numId w:val="4"/>
        </w:numPr>
        <w:tabs>
          <w:tab w:val="left" w:pos="1134"/>
        </w:tabs>
        <w:rPr>
          <w:sz w:val="24"/>
          <w:lang w:val="en-US"/>
        </w:rPr>
      </w:pPr>
      <w:r w:rsidRPr="00F11B65">
        <w:rPr>
          <w:sz w:val="24"/>
          <w:lang w:val="en-US"/>
        </w:rPr>
        <w:t>Yegemberdi Nurgeldi</w:t>
      </w:r>
    </w:p>
    <w:p w:rsidR="00F11B65" w:rsidRPr="00F11B65" w:rsidRDefault="00F11B65" w:rsidP="00F11B65">
      <w:pPr>
        <w:pStyle w:val="a7"/>
        <w:numPr>
          <w:ilvl w:val="0"/>
          <w:numId w:val="4"/>
        </w:numPr>
        <w:tabs>
          <w:tab w:val="left" w:pos="1134"/>
        </w:tabs>
        <w:rPr>
          <w:sz w:val="24"/>
          <w:lang w:val="en-US"/>
        </w:rPr>
      </w:pPr>
      <w:r w:rsidRPr="00F11B65">
        <w:rPr>
          <w:sz w:val="24"/>
          <w:lang w:val="en-US"/>
        </w:rPr>
        <w:t>Zhakypov Aslan</w:t>
      </w:r>
    </w:p>
    <w:p w:rsidR="000D4F6B" w:rsidRDefault="000D4F6B" w:rsidP="006A3040">
      <w:pPr>
        <w:pStyle w:val="a7"/>
        <w:tabs>
          <w:tab w:val="left" w:pos="1134"/>
        </w:tabs>
        <w:ind w:left="567"/>
        <w:rPr>
          <w:sz w:val="24"/>
          <w:lang w:val="en-US"/>
        </w:rPr>
      </w:pPr>
      <w:bookmarkStart w:id="0" w:name="_GoBack"/>
      <w:bookmarkEnd w:id="0"/>
    </w:p>
    <w:p w:rsidR="006A3040" w:rsidRDefault="006A3040" w:rsidP="006A3040">
      <w:pPr>
        <w:pStyle w:val="a7"/>
        <w:tabs>
          <w:tab w:val="left" w:pos="1134"/>
        </w:tabs>
        <w:ind w:left="567"/>
        <w:rPr>
          <w:sz w:val="24"/>
          <w:lang w:val="en-US"/>
        </w:rPr>
      </w:pPr>
    </w:p>
    <w:p w:rsidR="006A3040" w:rsidRDefault="006A3040" w:rsidP="006A3040">
      <w:pPr>
        <w:pStyle w:val="a7"/>
        <w:tabs>
          <w:tab w:val="left" w:pos="1134"/>
        </w:tabs>
        <w:ind w:left="567"/>
        <w:rPr>
          <w:sz w:val="24"/>
          <w:lang w:val="en-US"/>
        </w:rPr>
      </w:pPr>
    </w:p>
    <w:p w:rsidR="00F35D99" w:rsidRDefault="00F35D99" w:rsidP="00F35D99">
      <w:pPr>
        <w:pStyle w:val="a7"/>
        <w:tabs>
          <w:tab w:val="left" w:pos="426"/>
        </w:tabs>
        <w:ind w:left="426"/>
        <w:rPr>
          <w:sz w:val="24"/>
          <w:lang w:val="en-US"/>
        </w:rPr>
      </w:pPr>
    </w:p>
    <w:p w:rsidR="00F35D99" w:rsidRDefault="00F35D99" w:rsidP="00F35D99">
      <w:pPr>
        <w:pStyle w:val="a7"/>
        <w:tabs>
          <w:tab w:val="left" w:pos="426"/>
        </w:tabs>
        <w:ind w:left="426"/>
        <w:rPr>
          <w:sz w:val="24"/>
          <w:lang w:val="en-US"/>
        </w:rPr>
      </w:pPr>
    </w:p>
    <w:p w:rsidR="00F35D99" w:rsidRDefault="00F35D99" w:rsidP="00F35D99">
      <w:pPr>
        <w:pStyle w:val="a7"/>
        <w:tabs>
          <w:tab w:val="left" w:pos="426"/>
        </w:tabs>
        <w:ind w:left="426"/>
        <w:rPr>
          <w:sz w:val="24"/>
          <w:lang w:val="en-US"/>
        </w:rPr>
      </w:pPr>
    </w:p>
    <w:p w:rsidR="00F35D99" w:rsidRPr="00A05D66" w:rsidRDefault="00F35D99" w:rsidP="00F35D99">
      <w:pPr>
        <w:pStyle w:val="a7"/>
        <w:tabs>
          <w:tab w:val="left" w:pos="426"/>
        </w:tabs>
        <w:ind w:left="426"/>
        <w:rPr>
          <w:sz w:val="24"/>
          <w:lang w:val="en-US"/>
        </w:rPr>
      </w:pPr>
    </w:p>
    <w:sectPr w:rsidR="00F35D99" w:rsidRPr="00A05D66" w:rsidSect="007D2AEE">
      <w:head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ADC" w:rsidRDefault="00B72ADC" w:rsidP="00CF4263">
      <w:pPr>
        <w:spacing w:after="0" w:line="240" w:lineRule="auto"/>
      </w:pPr>
      <w:r>
        <w:separator/>
      </w:r>
    </w:p>
  </w:endnote>
  <w:endnote w:type="continuationSeparator" w:id="0">
    <w:p w:rsidR="00B72ADC" w:rsidRDefault="00B72ADC" w:rsidP="00CF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Adobe Garamond Pro Bold"/>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ADC" w:rsidRDefault="00B72ADC" w:rsidP="00CF4263">
      <w:pPr>
        <w:spacing w:after="0" w:line="240" w:lineRule="auto"/>
      </w:pPr>
      <w:r>
        <w:separator/>
      </w:r>
    </w:p>
  </w:footnote>
  <w:footnote w:type="continuationSeparator" w:id="0">
    <w:p w:rsidR="00B72ADC" w:rsidRDefault="00B72ADC" w:rsidP="00CF4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263" w:rsidRDefault="00CF4263" w:rsidP="00CF4263">
    <w:pPr>
      <w:pStyle w:val="a3"/>
      <w:jc w:val="center"/>
      <w:rPr>
        <w:sz w:val="24"/>
        <w:lang w:val="en-US"/>
      </w:rPr>
    </w:pPr>
    <w:r w:rsidRPr="00CF4263">
      <w:rPr>
        <w:sz w:val="24"/>
      </w:rPr>
      <w:t>Case 1</w:t>
    </w:r>
  </w:p>
  <w:p w:rsidR="00CF4263" w:rsidRPr="00CF4263" w:rsidRDefault="00CF4263" w:rsidP="00CF4263">
    <w:pPr>
      <w:pStyle w:val="a3"/>
      <w:jc w:val="right"/>
      <w:rPr>
        <w:sz w:val="24"/>
        <w:lang w:val="en-US"/>
      </w:rPr>
    </w:pPr>
    <w:r>
      <w:rPr>
        <w:sz w:val="24"/>
        <w:lang w:val="en-US"/>
      </w:rPr>
      <w:t>Team 7 –</w:t>
    </w:r>
    <w:r w:rsidR="006A3040">
      <w:rPr>
        <w:sz w:val="24"/>
        <w:lang w:val="en-US"/>
      </w:rPr>
      <w:t xml:space="preserve"> Abraca-d</w:t>
    </w:r>
    <w:r>
      <w:rPr>
        <w:sz w:val="24"/>
        <w:lang w:val="en-US"/>
      </w:rPr>
      <w:t>ata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8440F"/>
    <w:multiLevelType w:val="hybridMultilevel"/>
    <w:tmpl w:val="47782950"/>
    <w:lvl w:ilvl="0" w:tplc="C74A14A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163C3D4C"/>
    <w:multiLevelType w:val="hybridMultilevel"/>
    <w:tmpl w:val="88A80C6E"/>
    <w:lvl w:ilvl="0" w:tplc="04190001">
      <w:start w:val="1"/>
      <w:numFmt w:val="bullet"/>
      <w:lvlText w:val=""/>
      <w:lvlJc w:val="left"/>
      <w:pPr>
        <w:ind w:left="3479" w:hanging="360"/>
      </w:pPr>
      <w:rPr>
        <w:rFonts w:ascii="Symbol" w:hAnsi="Symbol" w:hint="default"/>
      </w:rPr>
    </w:lvl>
    <w:lvl w:ilvl="1" w:tplc="04190003" w:tentative="1">
      <w:start w:val="1"/>
      <w:numFmt w:val="bullet"/>
      <w:lvlText w:val="o"/>
      <w:lvlJc w:val="left"/>
      <w:pPr>
        <w:ind w:left="4199" w:hanging="360"/>
      </w:pPr>
      <w:rPr>
        <w:rFonts w:ascii="Courier New" w:hAnsi="Courier New" w:cs="Courier New" w:hint="default"/>
      </w:rPr>
    </w:lvl>
    <w:lvl w:ilvl="2" w:tplc="04190005" w:tentative="1">
      <w:start w:val="1"/>
      <w:numFmt w:val="bullet"/>
      <w:lvlText w:val=""/>
      <w:lvlJc w:val="left"/>
      <w:pPr>
        <w:ind w:left="4919" w:hanging="360"/>
      </w:pPr>
      <w:rPr>
        <w:rFonts w:ascii="Wingdings" w:hAnsi="Wingdings" w:hint="default"/>
      </w:rPr>
    </w:lvl>
    <w:lvl w:ilvl="3" w:tplc="04190001" w:tentative="1">
      <w:start w:val="1"/>
      <w:numFmt w:val="bullet"/>
      <w:lvlText w:val=""/>
      <w:lvlJc w:val="left"/>
      <w:pPr>
        <w:ind w:left="5639" w:hanging="360"/>
      </w:pPr>
      <w:rPr>
        <w:rFonts w:ascii="Symbol" w:hAnsi="Symbol" w:hint="default"/>
      </w:rPr>
    </w:lvl>
    <w:lvl w:ilvl="4" w:tplc="04190003" w:tentative="1">
      <w:start w:val="1"/>
      <w:numFmt w:val="bullet"/>
      <w:lvlText w:val="o"/>
      <w:lvlJc w:val="left"/>
      <w:pPr>
        <w:ind w:left="6359" w:hanging="360"/>
      </w:pPr>
      <w:rPr>
        <w:rFonts w:ascii="Courier New" w:hAnsi="Courier New" w:cs="Courier New" w:hint="default"/>
      </w:rPr>
    </w:lvl>
    <w:lvl w:ilvl="5" w:tplc="04190005" w:tentative="1">
      <w:start w:val="1"/>
      <w:numFmt w:val="bullet"/>
      <w:lvlText w:val=""/>
      <w:lvlJc w:val="left"/>
      <w:pPr>
        <w:ind w:left="7079" w:hanging="360"/>
      </w:pPr>
      <w:rPr>
        <w:rFonts w:ascii="Wingdings" w:hAnsi="Wingdings" w:hint="default"/>
      </w:rPr>
    </w:lvl>
    <w:lvl w:ilvl="6" w:tplc="04190001" w:tentative="1">
      <w:start w:val="1"/>
      <w:numFmt w:val="bullet"/>
      <w:lvlText w:val=""/>
      <w:lvlJc w:val="left"/>
      <w:pPr>
        <w:ind w:left="7799" w:hanging="360"/>
      </w:pPr>
      <w:rPr>
        <w:rFonts w:ascii="Symbol" w:hAnsi="Symbol" w:hint="default"/>
      </w:rPr>
    </w:lvl>
    <w:lvl w:ilvl="7" w:tplc="04190003" w:tentative="1">
      <w:start w:val="1"/>
      <w:numFmt w:val="bullet"/>
      <w:lvlText w:val="o"/>
      <w:lvlJc w:val="left"/>
      <w:pPr>
        <w:ind w:left="8519" w:hanging="360"/>
      </w:pPr>
      <w:rPr>
        <w:rFonts w:ascii="Courier New" w:hAnsi="Courier New" w:cs="Courier New" w:hint="default"/>
      </w:rPr>
    </w:lvl>
    <w:lvl w:ilvl="8" w:tplc="04190005" w:tentative="1">
      <w:start w:val="1"/>
      <w:numFmt w:val="bullet"/>
      <w:lvlText w:val=""/>
      <w:lvlJc w:val="left"/>
      <w:pPr>
        <w:ind w:left="9239" w:hanging="360"/>
      </w:pPr>
      <w:rPr>
        <w:rFonts w:ascii="Wingdings" w:hAnsi="Wingdings" w:hint="default"/>
      </w:rPr>
    </w:lvl>
  </w:abstractNum>
  <w:abstractNum w:abstractNumId="2" w15:restartNumberingAfterBreak="0">
    <w:nsid w:val="57E47C4B"/>
    <w:multiLevelType w:val="hybridMultilevel"/>
    <w:tmpl w:val="43207A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5FA4668E"/>
    <w:multiLevelType w:val="hybridMultilevel"/>
    <w:tmpl w:val="9DFC37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DC"/>
    <w:rsid w:val="000A72D3"/>
    <w:rsid w:val="000D4F6B"/>
    <w:rsid w:val="002964F4"/>
    <w:rsid w:val="003177F5"/>
    <w:rsid w:val="00427782"/>
    <w:rsid w:val="004C01BD"/>
    <w:rsid w:val="005272ED"/>
    <w:rsid w:val="005B4E58"/>
    <w:rsid w:val="006222D0"/>
    <w:rsid w:val="006A3040"/>
    <w:rsid w:val="006F146F"/>
    <w:rsid w:val="0078368C"/>
    <w:rsid w:val="007D2AEE"/>
    <w:rsid w:val="009426E5"/>
    <w:rsid w:val="00A05D66"/>
    <w:rsid w:val="00A14D4D"/>
    <w:rsid w:val="00B53646"/>
    <w:rsid w:val="00B72ADC"/>
    <w:rsid w:val="00C74575"/>
    <w:rsid w:val="00C82F3D"/>
    <w:rsid w:val="00C847DC"/>
    <w:rsid w:val="00CF4263"/>
    <w:rsid w:val="00E023A4"/>
    <w:rsid w:val="00F11B65"/>
    <w:rsid w:val="00F35D99"/>
    <w:rsid w:val="00F60F66"/>
    <w:rsid w:val="00F67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D2F20"/>
  <w15:chartTrackingRefBased/>
  <w15:docId w15:val="{8A6DCF0B-E39C-4227-A1BA-17179DEE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426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F4263"/>
  </w:style>
  <w:style w:type="paragraph" w:styleId="a5">
    <w:name w:val="footer"/>
    <w:basedOn w:val="a"/>
    <w:link w:val="a6"/>
    <w:uiPriority w:val="99"/>
    <w:unhideWhenUsed/>
    <w:rsid w:val="00CF426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F4263"/>
  </w:style>
  <w:style w:type="paragraph" w:styleId="a7">
    <w:name w:val="List Paragraph"/>
    <w:basedOn w:val="a"/>
    <w:uiPriority w:val="34"/>
    <w:qFormat/>
    <w:rsid w:val="007D2AEE"/>
    <w:pPr>
      <w:ind w:left="720"/>
      <w:contextualSpacing/>
    </w:pPr>
  </w:style>
  <w:style w:type="table" w:styleId="a8">
    <w:name w:val="Table Grid"/>
    <w:basedOn w:val="a1"/>
    <w:uiPriority w:val="39"/>
    <w:rsid w:val="00E0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02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023A4"/>
    <w:rPr>
      <w:rFonts w:ascii="Courier New" w:eastAsia="Times New Roman" w:hAnsi="Courier New" w:cs="Courier New"/>
      <w:sz w:val="20"/>
      <w:szCs w:val="20"/>
      <w:lang w:eastAsia="ru-RU"/>
    </w:rPr>
  </w:style>
  <w:style w:type="character" w:styleId="a9">
    <w:name w:val="annotation reference"/>
    <w:basedOn w:val="a0"/>
    <w:uiPriority w:val="99"/>
    <w:semiHidden/>
    <w:unhideWhenUsed/>
    <w:rsid w:val="00E023A4"/>
    <w:rPr>
      <w:sz w:val="16"/>
      <w:szCs w:val="16"/>
    </w:rPr>
  </w:style>
  <w:style w:type="paragraph" w:styleId="aa">
    <w:name w:val="annotation text"/>
    <w:basedOn w:val="a"/>
    <w:link w:val="ab"/>
    <w:uiPriority w:val="99"/>
    <w:semiHidden/>
    <w:unhideWhenUsed/>
    <w:rsid w:val="00E023A4"/>
    <w:pPr>
      <w:spacing w:line="240" w:lineRule="auto"/>
    </w:pPr>
    <w:rPr>
      <w:sz w:val="20"/>
      <w:szCs w:val="20"/>
    </w:rPr>
  </w:style>
  <w:style w:type="character" w:customStyle="1" w:styleId="ab">
    <w:name w:val="Текст примечания Знак"/>
    <w:basedOn w:val="a0"/>
    <w:link w:val="aa"/>
    <w:uiPriority w:val="99"/>
    <w:semiHidden/>
    <w:rsid w:val="00E023A4"/>
    <w:rPr>
      <w:sz w:val="20"/>
      <w:szCs w:val="20"/>
    </w:rPr>
  </w:style>
  <w:style w:type="paragraph" w:styleId="ac">
    <w:name w:val="annotation subject"/>
    <w:basedOn w:val="aa"/>
    <w:next w:val="aa"/>
    <w:link w:val="ad"/>
    <w:uiPriority w:val="99"/>
    <w:semiHidden/>
    <w:unhideWhenUsed/>
    <w:rsid w:val="00E023A4"/>
    <w:rPr>
      <w:b/>
      <w:bCs/>
    </w:rPr>
  </w:style>
  <w:style w:type="character" w:customStyle="1" w:styleId="ad">
    <w:name w:val="Тема примечания Знак"/>
    <w:basedOn w:val="ab"/>
    <w:link w:val="ac"/>
    <w:uiPriority w:val="99"/>
    <w:semiHidden/>
    <w:rsid w:val="00E023A4"/>
    <w:rPr>
      <w:b/>
      <w:bCs/>
      <w:sz w:val="20"/>
      <w:szCs w:val="20"/>
    </w:rPr>
  </w:style>
  <w:style w:type="paragraph" w:styleId="ae">
    <w:name w:val="Balloon Text"/>
    <w:basedOn w:val="a"/>
    <w:link w:val="af"/>
    <w:uiPriority w:val="99"/>
    <w:semiHidden/>
    <w:unhideWhenUsed/>
    <w:rsid w:val="00E023A4"/>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E023A4"/>
    <w:rPr>
      <w:rFonts w:ascii="Segoe UI" w:hAnsi="Segoe UI" w:cs="Segoe UI"/>
      <w:sz w:val="18"/>
      <w:szCs w:val="18"/>
    </w:rPr>
  </w:style>
  <w:style w:type="character" w:styleId="af0">
    <w:name w:val="Placeholder Text"/>
    <w:basedOn w:val="a0"/>
    <w:uiPriority w:val="99"/>
    <w:semiHidden/>
    <w:rsid w:val="005272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491993">
      <w:bodyDiv w:val="1"/>
      <w:marLeft w:val="0"/>
      <w:marRight w:val="0"/>
      <w:marTop w:val="0"/>
      <w:marBottom w:val="0"/>
      <w:divBdr>
        <w:top w:val="none" w:sz="0" w:space="0" w:color="auto"/>
        <w:left w:val="none" w:sz="0" w:space="0" w:color="auto"/>
        <w:bottom w:val="none" w:sz="0" w:space="0" w:color="auto"/>
        <w:right w:val="none" w:sz="0" w:space="0" w:color="auto"/>
      </w:divBdr>
    </w:div>
    <w:div w:id="486632689">
      <w:bodyDiv w:val="1"/>
      <w:marLeft w:val="0"/>
      <w:marRight w:val="0"/>
      <w:marTop w:val="0"/>
      <w:marBottom w:val="0"/>
      <w:divBdr>
        <w:top w:val="none" w:sz="0" w:space="0" w:color="auto"/>
        <w:left w:val="none" w:sz="0" w:space="0" w:color="auto"/>
        <w:bottom w:val="none" w:sz="0" w:space="0" w:color="auto"/>
        <w:right w:val="none" w:sz="0" w:space="0" w:color="auto"/>
      </w:divBdr>
    </w:div>
    <w:div w:id="946961747">
      <w:bodyDiv w:val="1"/>
      <w:marLeft w:val="0"/>
      <w:marRight w:val="0"/>
      <w:marTop w:val="0"/>
      <w:marBottom w:val="0"/>
      <w:divBdr>
        <w:top w:val="none" w:sz="0" w:space="0" w:color="auto"/>
        <w:left w:val="none" w:sz="0" w:space="0" w:color="auto"/>
        <w:bottom w:val="none" w:sz="0" w:space="0" w:color="auto"/>
        <w:right w:val="none" w:sz="0" w:space="0" w:color="auto"/>
      </w:divBdr>
    </w:div>
    <w:div w:id="1086656534">
      <w:bodyDiv w:val="1"/>
      <w:marLeft w:val="0"/>
      <w:marRight w:val="0"/>
      <w:marTop w:val="0"/>
      <w:marBottom w:val="0"/>
      <w:divBdr>
        <w:top w:val="none" w:sz="0" w:space="0" w:color="auto"/>
        <w:left w:val="none" w:sz="0" w:space="0" w:color="auto"/>
        <w:bottom w:val="none" w:sz="0" w:space="0" w:color="auto"/>
        <w:right w:val="none" w:sz="0" w:space="0" w:color="auto"/>
      </w:divBdr>
    </w:div>
    <w:div w:id="1160733800">
      <w:bodyDiv w:val="1"/>
      <w:marLeft w:val="0"/>
      <w:marRight w:val="0"/>
      <w:marTop w:val="0"/>
      <w:marBottom w:val="0"/>
      <w:divBdr>
        <w:top w:val="none" w:sz="0" w:space="0" w:color="auto"/>
        <w:left w:val="none" w:sz="0" w:space="0" w:color="auto"/>
        <w:bottom w:val="none" w:sz="0" w:space="0" w:color="auto"/>
        <w:right w:val="none" w:sz="0" w:space="0" w:color="auto"/>
      </w:divBdr>
    </w:div>
    <w:div w:id="1347248279">
      <w:bodyDiv w:val="1"/>
      <w:marLeft w:val="0"/>
      <w:marRight w:val="0"/>
      <w:marTop w:val="0"/>
      <w:marBottom w:val="0"/>
      <w:divBdr>
        <w:top w:val="none" w:sz="0" w:space="0" w:color="auto"/>
        <w:left w:val="none" w:sz="0" w:space="0" w:color="auto"/>
        <w:bottom w:val="none" w:sz="0" w:space="0" w:color="auto"/>
        <w:right w:val="none" w:sz="0" w:space="0" w:color="auto"/>
      </w:divBdr>
    </w:div>
    <w:div w:id="1656101949">
      <w:bodyDiv w:val="1"/>
      <w:marLeft w:val="0"/>
      <w:marRight w:val="0"/>
      <w:marTop w:val="0"/>
      <w:marBottom w:val="0"/>
      <w:divBdr>
        <w:top w:val="none" w:sz="0" w:space="0" w:color="auto"/>
        <w:left w:val="none" w:sz="0" w:space="0" w:color="auto"/>
        <w:bottom w:val="none" w:sz="0" w:space="0" w:color="auto"/>
        <w:right w:val="none" w:sz="0" w:space="0" w:color="auto"/>
      </w:divBdr>
    </w:div>
    <w:div w:id="186990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3331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Bakdaulet</dc:creator>
  <cp:keywords/>
  <dc:description/>
  <cp:lastModifiedBy>Bakdaulet</cp:lastModifiedBy>
  <cp:revision>2</cp:revision>
  <dcterms:created xsi:type="dcterms:W3CDTF">2020-10-16T17:26:00Z</dcterms:created>
  <dcterms:modified xsi:type="dcterms:W3CDTF">2020-10-16T17:26:00Z</dcterms:modified>
</cp:coreProperties>
</file>