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F4E79"/>
          <w:sz w:val="44"/>
          <w:szCs w:val="44"/>
        </w:rPr>
        <w:t xml:space="preserve">[COMPANY NAME]</w:t>
      </w:r>
    </w:p>
    <w:p>
      <w:pPr>
        <w:pBdr>
          <w:bottom w:val="single" w:color="1F4E79" w:sz="8" w:space="8"/>
        </w:pBdr>
        <w:spacing w:after="100"/>
        <w:jc w:val="center"/>
      </w:pPr>
      <w:r>
        <w:rPr>
          <w:rFonts w:ascii="Arial" w:cs="Arial" w:eastAsia="Arial" w:hAnsi="Arial"/>
          <w:b/>
          <w:bCs/>
          <w:color w:val="333333"/>
          <w:sz w:val="36"/>
          <w:szCs w:val="36"/>
        </w:rPr>
        <w:t xml:space="preserve">LEAVE, BREAK, SHIFT &amp; WORKING HOURS POLICY</w:t>
      </w:r>
    </w:p>
    <w:p>
      <w:pPr>
        <w:spacing w:after="100" w:before="300"/>
        <w:jc w:val="center"/>
      </w:pPr>
      <w:r>
        <w:rPr>
          <w:rFonts w:ascii="Arial" w:cs="Arial" w:eastAsia="Arial" w:hAnsi="Arial"/>
          <w:color w:val="555555"/>
          <w:sz w:val="24"/>
          <w:szCs w:val="24"/>
        </w:rPr>
        <w:t xml:space="preserve">Applicable to all employees (Remote / Work-from-Home)</w:t>
      </w:r>
    </w:p>
    <w:p>
      <w:pPr>
        <w:spacing w:after="100"/>
        <w:jc w:val="center"/>
      </w:pPr>
      <w:r>
        <w:rPr>
          <w:rFonts w:ascii="Arial" w:cs="Arial" w:eastAsia="Arial" w:hAnsi="Arial"/>
          <w:color w:val="555555"/>
          <w:sz w:val="22"/>
          <w:szCs w:val="22"/>
        </w:rPr>
        <w:t xml:space="preserve">Effective Date: [DD/MM/YYYY]    |    Version: 4.0</w:t>
      </w:r>
    </w:p>
    <w:p>
      <w:pPr>
        <w:spacing w:after="40" w:before="600"/>
        <w:jc w:val="center"/>
      </w:pPr>
      <w:r>
        <w:rPr>
          <w:rFonts w:ascii="Arial" w:cs="Arial" w:eastAsia="Arial" w:hAnsi="Arial"/>
          <w:i/>
          <w:iCs/>
          <w:color w:val="777777"/>
          <w:sz w:val="20"/>
          <w:szCs w:val="20"/>
        </w:rPr>
        <w:t xml:space="preserve">Governed by:</w:t>
      </w:r>
    </w:p>
    <w:p>
      <w:pPr>
        <w:spacing w:after="40"/>
        <w:jc w:val="center"/>
      </w:pPr>
      <w:r>
        <w:rPr>
          <w:rFonts w:ascii="Arial" w:cs="Arial" w:eastAsia="Arial" w:hAnsi="Arial"/>
          <w:color w:val="777777"/>
          <w:sz w:val="20"/>
          <w:szCs w:val="20"/>
        </w:rPr>
        <w:t xml:space="preserve">The Delhi Shops and Establishments Act, 1954 (Sections 7, 8, 10, 11, 22)</w:t>
      </w:r>
    </w:p>
    <w:p>
      <w:pPr>
        <w:spacing w:after="40"/>
        <w:jc w:val="center"/>
      </w:pPr>
      <w:r>
        <w:rPr>
          <w:rFonts w:ascii="Arial" w:cs="Arial" w:eastAsia="Arial" w:hAnsi="Arial"/>
          <w:color w:val="777777"/>
          <w:sz w:val="20"/>
          <w:szCs w:val="20"/>
        </w:rPr>
        <w:t xml:space="preserve">The Maternity Benefit Act, 1961 (as amended 2017)</w:t>
      </w:r>
    </w:p>
    <w:p>
      <w:pPr>
        <w:jc w:val="center"/>
      </w:pPr>
      <w:r>
        <w:rPr>
          <w:rFonts w:ascii="Arial" w:cs="Arial" w:eastAsia="Arial" w:hAnsi="Arial"/>
          <w:color w:val="777777"/>
          <w:sz w:val="20"/>
          <w:szCs w:val="20"/>
        </w:rPr>
        <w:t xml:space="preserve">Delhi Exemption Notification, 7 August 2025 (Night Shift for Women)</w:t>
      </w:r>
    </w:p>
    <w:p>
      <w:r>
        <w:br w:type="page"/>
      </w:r>
    </w:p>
    <w:p>
      <w:pPr>
        <w:spacing w:after="300" w:before="200"/>
        <w:jc w:val="center"/>
      </w:pPr>
      <w:r>
        <w:rPr>
          <w:rFonts w:ascii="Arial" w:cs="Arial" w:eastAsia="Arial" w:hAnsi="Arial"/>
          <w:b/>
          <w:bCs/>
          <w:color w:val="1F4E79"/>
          <w:sz w:val="36"/>
          <w:szCs w:val="36"/>
        </w:rPr>
        <w:t xml:space="preserve">PART A — LEAVE POLICY</w:t>
      </w:r>
    </w:p>
    <w:p>
      <w:pPr>
        <w:pStyle w:val="Heading1"/>
        <w:spacing w:after="150" w:before="300"/>
      </w:pPr>
      <w:r>
        <w:rPr>
          <w:rFonts w:ascii="Arial" w:cs="Arial" w:eastAsia="Arial" w:hAnsi="Arial"/>
          <w:b/>
          <w:bCs/>
        </w:rPr>
        <w:t xml:space="preserve">1. Objective</w:t>
      </w:r>
    </w:p>
    <w:p>
      <w:pPr>
        <w:spacing w:after="120" w:line="276"/>
        <w:jc w:val="left"/>
      </w:pPr>
      <w:r>
        <w:rPr>
          <w:rFonts w:ascii="Arial" w:cs="Arial" w:eastAsia="Arial" w:hAnsi="Arial"/>
          <w:sz w:val="22"/>
          <w:szCs w:val="22"/>
        </w:rPr>
        <w:t xml:space="preserve">This policy establishes the minimum statutory leave entitlements for all employees of [Company Name], a BPO and staffing services company registered in Delhi NCT. The company operates on a fully remote / work-from-home model. This policy ensures compliance with the Delhi Shops and Establishments Act, 1954 and other applicable central legislation.</w:t>
      </w:r>
    </w:p>
    <w:p>
      <w:pPr>
        <w:pStyle w:val="Heading1"/>
        <w:spacing w:after="150" w:before="300"/>
      </w:pPr>
      <w:r>
        <w:rPr>
          <w:rFonts w:ascii="Arial" w:cs="Arial" w:eastAsia="Arial" w:hAnsi="Arial"/>
          <w:b/>
          <w:bCs/>
        </w:rPr>
        <w:t xml:space="preserve">2. Scope and Applicability</w:t>
      </w:r>
    </w:p>
    <w:p>
      <w:pPr>
        <w:pStyle w:val="ListParagraph"/>
        <w:numPr>
          <w:ilvl w:val="0"/>
          <w:numId w:val="2"/>
        </w:numPr>
        <w:spacing w:after="80" w:line="276"/>
      </w:pPr>
      <w:r>
        <w:rPr>
          <w:rFonts w:ascii="Arial" w:cs="Arial" w:eastAsia="Arial" w:hAnsi="Arial"/>
          <w:sz w:val="22"/>
          <w:szCs w:val="22"/>
        </w:rPr>
        <w:t xml:space="preserve">This policy applies to all regular/full-time employees from the date of joining, regardless of physical work location.</w:t>
      </w:r>
    </w:p>
    <w:p>
      <w:pPr>
        <w:pStyle w:val="ListParagraph"/>
        <w:numPr>
          <w:ilvl w:val="0"/>
          <w:numId w:val="2"/>
        </w:numPr>
        <w:spacing w:after="80" w:line="276"/>
      </w:pPr>
      <w:r>
        <w:rPr>
          <w:rFonts w:ascii="Arial" w:cs="Arial" w:eastAsia="Arial" w:hAnsi="Arial"/>
          <w:sz w:val="22"/>
          <w:szCs w:val="22"/>
        </w:rPr>
        <w:t xml:space="preserve">As the company is registered under the Delhi S&amp;E Act, Delhi’s leave provisions govern all employees irrespective of the state from which they work remotely.</w:t>
      </w:r>
    </w:p>
    <w:p>
      <w:pPr>
        <w:pStyle w:val="ListParagraph"/>
        <w:numPr>
          <w:ilvl w:val="0"/>
          <w:numId w:val="2"/>
        </w:numPr>
        <w:spacing w:after="80" w:line="276"/>
      </w:pPr>
      <w:r>
        <w:rPr>
          <w:rFonts w:ascii="Arial" w:cs="Arial" w:eastAsia="Arial" w:hAnsi="Arial"/>
          <w:sz w:val="22"/>
          <w:szCs w:val="22"/>
        </w:rPr>
        <w:t xml:space="preserve">The leave year follows the calendar year: 1st January to 31st December.</w:t>
      </w:r>
    </w:p>
    <w:p>
      <w:pPr>
        <w:pStyle w:val="ListParagraph"/>
        <w:numPr>
          <w:ilvl w:val="0"/>
          <w:numId w:val="2"/>
        </w:numPr>
        <w:spacing w:after="80" w:line="276"/>
      </w:pPr>
      <w:r>
        <w:rPr>
          <w:rFonts w:ascii="Arial" w:cs="Arial" w:eastAsia="Arial" w:hAnsi="Arial"/>
          <w:sz w:val="22"/>
          <w:szCs w:val="22"/>
        </w:rPr>
        <w:t xml:space="preserve">Contractual, freelance, or consultant engagements are not covered.</w:t>
      </w:r>
    </w:p>
    <w:p>
      <w:pPr>
        <w:pStyle w:val="Heading1"/>
        <w:spacing w:after="150" w:before="300"/>
      </w:pPr>
      <w:r>
        <w:rPr>
          <w:rFonts w:ascii="Arial" w:cs="Arial" w:eastAsia="Arial" w:hAnsi="Arial"/>
          <w:b/>
          <w:bCs/>
        </w:rPr>
        <w:t xml:space="preserve">3. Work Week</w:t>
      </w:r>
    </w:p>
    <w:p>
      <w:pPr>
        <w:pStyle w:val="ListParagraph"/>
        <w:numPr>
          <w:ilvl w:val="0"/>
          <w:numId w:val="2"/>
        </w:numPr>
        <w:spacing w:after="80" w:line="276"/>
      </w:pPr>
      <w:r>
        <w:rPr>
          <w:rFonts w:ascii="Arial" w:cs="Arial" w:eastAsia="Arial" w:hAnsi="Arial"/>
          <w:sz w:val="22"/>
          <w:szCs w:val="22"/>
        </w:rPr>
        <w:t xml:space="preserve">5-day work week: Monday to Friday.</w:t>
      </w:r>
    </w:p>
    <w:p>
      <w:pPr>
        <w:pStyle w:val="ListParagraph"/>
        <w:numPr>
          <w:ilvl w:val="0"/>
          <w:numId w:val="2"/>
        </w:numPr>
        <w:spacing w:after="80" w:line="276"/>
      </w:pPr>
      <w:r>
        <w:rPr>
          <w:rFonts w:ascii="Arial" w:cs="Arial" w:eastAsia="Arial" w:hAnsi="Arial"/>
          <w:sz w:val="22"/>
          <w:szCs w:val="22"/>
        </w:rPr>
        <w:t xml:space="preserve">Saturday and Sunday are designated weekly offs (paid non-working days).</w:t>
      </w:r>
    </w:p>
    <w:p>
      <w:pPr>
        <w:pStyle w:val="ListParagraph"/>
        <w:numPr>
          <w:ilvl w:val="0"/>
          <w:numId w:val="2"/>
        </w:numPr>
        <w:spacing w:after="80" w:line="276"/>
      </w:pPr>
      <w:r>
        <w:rPr>
          <w:rFonts w:ascii="Arial" w:cs="Arial" w:eastAsia="Arial" w:hAnsi="Arial"/>
          <w:sz w:val="22"/>
          <w:szCs w:val="22"/>
        </w:rPr>
        <w:t xml:space="preserve">Sunday is the statutory weekly off under the Delhi S&amp;E Act. Saturday off is an additional company benefit.</w:t>
      </w:r>
    </w:p>
    <w:p>
      <w:pPr>
        <w:pStyle w:val="ListParagraph"/>
        <w:numPr>
          <w:ilvl w:val="0"/>
          <w:numId w:val="2"/>
        </w:numPr>
        <w:spacing w:after="80" w:line="276"/>
      </w:pPr>
      <w:r>
        <w:rPr>
          <w:rFonts w:ascii="Arial" w:cs="Arial" w:eastAsia="Arial" w:hAnsi="Arial"/>
          <w:sz w:val="22"/>
          <w:szCs w:val="22"/>
        </w:rPr>
        <w:t xml:space="preserve">Saturday off is not a leave — it cannot be deducted from or substituted for any leave entitlement.</w:t>
      </w:r>
    </w:p>
    <w:p>
      <w:pPr>
        <w:pStyle w:val="Heading1"/>
        <w:spacing w:after="150" w:before="300"/>
      </w:pPr>
      <w:r>
        <w:rPr>
          <w:rFonts w:ascii="Arial" w:cs="Arial" w:eastAsia="Arial" w:hAnsi="Arial"/>
          <w:b/>
          <w:bCs/>
        </w:rPr>
        <w:t xml:space="preserve">4. Leave Entitlement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200"/>
        <w:gridCol w:w="1800"/>
        <w:gridCol w:w="1760"/>
      </w:tblGrid>
      <w:tr>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Leave Type</w:t>
            </w:r>
          </w:p>
        </w:tc>
        <w:tc>
          <w:tcPr>
            <w:tcW w:type="dxa" w:w="1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Days/Yr</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Accrual Method</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Carry Forward</w:t>
            </w:r>
          </w:p>
        </w:tc>
        <w:tc>
          <w:tcPr>
            <w:tcW w:type="dxa" w:w="1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Encashment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Earned Leave (EL)</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1/month + 1 extra in Jan, May, Sep</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Yes, max 45 days</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 separation only</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Casual/Sick Leave (CL/SL)</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per completed month</w:t>
            </w:r>
          </w:p>
        </w:tc>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 – Lapses 31 Dec</w:t>
            </w:r>
          </w:p>
        </w:tc>
        <w:tc>
          <w:tcPr>
            <w:tcW w:type="dxa" w:w="1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encashable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Public / Gazetted Holidays</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 + list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 govt. notification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r>
      <w:tr>
        <w:tc>
          <w:tcPr>
            <w:tcW w:type="dxa" w:w="2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Weekly Off (Sat + Sun)</w:t>
            </w:r>
          </w:p>
        </w:tc>
        <w:tc>
          <w:tcPr>
            <w:tcW w:type="dxa" w:w="1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104</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days per week</w:t>
            </w:r>
          </w:p>
        </w:tc>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c>
          <w:tcPr>
            <w:tcW w:type="dxa" w:w="17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Maternity Leave (Female)</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182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 Maternity Benefit Act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c>
          <w:tcPr>
            <w:tcW w:type="dxa" w:w="1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r>
    </w:tbl>
    <w:p>
      <w:pPr>
        <w:spacing w:after="120"/>
      </w:pPr>
    </w:p>
    <w:p>
      <w:pPr>
        <w:spacing w:after="120" w:line="276"/>
        <w:jc w:val="left"/>
      </w:pPr>
      <w:r>
        <w:rPr>
          <w:rFonts w:ascii="Arial" w:cs="Arial" w:eastAsia="Arial" w:hAnsi="Arial"/>
          <w:b/>
          <w:bCs/>
          <w:sz w:val="22"/>
          <w:szCs w:val="22"/>
        </w:rPr>
        <w:t xml:space="preserve">Total minimum paid leaves per year (EL + CL/SL): 27 days, plus public holidays and weekly offs.</w:t>
      </w:r>
    </w:p>
    <w:p>
      <w:pPr>
        <w:pStyle w:val="Heading1"/>
        <w:spacing w:after="150" w:before="300"/>
      </w:pPr>
      <w:r>
        <w:rPr>
          <w:rFonts w:ascii="Arial" w:cs="Arial" w:eastAsia="Arial" w:hAnsi="Arial"/>
          <w:b/>
          <w:bCs/>
        </w:rPr>
        <w:t xml:space="preserve">5. Earned Leave / Privilege Leave (15 days per year)</w:t>
      </w:r>
    </w:p>
    <w:p>
      <w:pPr>
        <w:pStyle w:val="Heading2"/>
        <w:spacing w:after="150" w:before="300"/>
      </w:pPr>
      <w:r>
        <w:rPr>
          <w:rFonts w:ascii="Arial" w:cs="Arial" w:eastAsia="Arial" w:hAnsi="Arial"/>
          <w:b/>
          <w:bCs/>
        </w:rPr>
        <w:t xml:space="preserve">5.1 Accrual Schedule</w:t>
      </w:r>
    </w:p>
    <w:p>
      <w:pPr>
        <w:pStyle w:val="ListParagraph"/>
        <w:numPr>
          <w:ilvl w:val="0"/>
          <w:numId w:val="2"/>
        </w:numPr>
        <w:spacing w:after="80" w:line="276"/>
      </w:pPr>
      <w:r>
        <w:rPr>
          <w:rFonts w:ascii="Arial" w:cs="Arial" w:eastAsia="Arial" w:hAnsi="Arial"/>
          <w:sz w:val="22"/>
          <w:szCs w:val="22"/>
        </w:rPr>
        <w:t xml:space="preserve">1 (one) EL accrues on the 1st of every calendar month upon completion of the preceding month.</w:t>
      </w:r>
    </w:p>
    <w:p>
      <w:pPr>
        <w:pStyle w:val="ListParagraph"/>
        <w:numPr>
          <w:ilvl w:val="0"/>
          <w:numId w:val="2"/>
        </w:numPr>
        <w:spacing w:after="80" w:line="276"/>
      </w:pPr>
      <w:r>
        <w:rPr>
          <w:rFonts w:ascii="Arial" w:cs="Arial" w:eastAsia="Arial" w:hAnsi="Arial"/>
          <w:sz w:val="22"/>
          <w:szCs w:val="22"/>
        </w:rPr>
        <w:t xml:space="preserve">1 (one) additional bonus EL is credited on 1st January, 1st May, and 1st September, provided the employee is on the rolls on that date.</w:t>
      </w:r>
    </w:p>
    <w:p>
      <w:pPr>
        <w:pStyle w:val="ListParagraph"/>
        <w:numPr>
          <w:ilvl w:val="0"/>
          <w:numId w:val="2"/>
        </w:numPr>
        <w:spacing w:after="80" w:line="276"/>
      </w:pPr>
      <w:r>
        <w:rPr>
          <w:rFonts w:ascii="Arial" w:cs="Arial" w:eastAsia="Arial" w:hAnsi="Arial"/>
          <w:sz w:val="22"/>
          <w:szCs w:val="22"/>
        </w:rPr>
        <w:t xml:space="preserve">Total: 12 monthly + 3 bonus = 15 EL per year.</w:t>
      </w:r>
    </w:p>
    <w:p>
      <w:pPr>
        <w:spacing w:after="60"/>
      </w:pPr>
    </w:p>
    <w:p>
      <w:pPr>
        <w:spacing w:after="120" w:line="276"/>
        <w:jc w:val="left"/>
      </w:pPr>
      <w:r>
        <w:rPr>
          <w:rFonts w:ascii="Arial" w:cs="Arial" w:eastAsia="Arial" w:hAnsi="Arial"/>
          <w:b/>
          <w:bCs/>
          <w:sz w:val="22"/>
          <w:szCs w:val="22"/>
        </w:rPr>
        <w:t xml:space="preserve">Monthly Accrual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Month</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Monthly EL</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Bonus EL</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 Credit</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Cumulative</w:t>
            </w:r>
          </w:p>
        </w:tc>
        <w:tc>
          <w:tcPr>
            <w:tcW w:type="dxa" w:w="1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Balance</w:t>
            </w:r>
          </w:p>
        </w:tc>
      </w:tr>
      <w:tr>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Jan</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Feb</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w:t>
            </w:r>
          </w:p>
        </w:tc>
      </w:tr>
      <w:tr>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Mar</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4</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Apr</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w:t>
            </w:r>
          </w:p>
        </w:tc>
      </w:tr>
      <w:tr>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May</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Jun</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w:t>
            </w:r>
          </w:p>
        </w:tc>
      </w:tr>
      <w:tr>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Jul</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Aug</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10</w:t>
            </w:r>
          </w:p>
        </w:tc>
      </w:tr>
      <w:tr>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Sep</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12</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Oct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13</w:t>
            </w:r>
          </w:p>
        </w:tc>
      </w:tr>
      <w:tr>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bCs/>
                <w:sz w:val="20"/>
                <w:szCs w:val="20"/>
              </w:rPr>
              <w:t xml:space="preserve">Nov</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w:t>
            </w:r>
          </w:p>
        </w:tc>
        <w:tc>
          <w:tcPr>
            <w:tcW w:type="dxa" w:w="1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bCs/>
                <w:sz w:val="20"/>
                <w:szCs w:val="20"/>
              </w:rPr>
              <w:t xml:space="preserve">Dec</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w:t>
            </w:r>
          </w:p>
        </w:tc>
      </w:tr>
    </w:tbl>
    <w:p>
      <w:pPr>
        <w:pStyle w:val="Heading2"/>
        <w:spacing w:after="150" w:before="300"/>
      </w:pPr>
      <w:r>
        <w:rPr>
          <w:rFonts w:ascii="Arial" w:cs="Arial" w:eastAsia="Arial" w:hAnsi="Arial"/>
          <w:b/>
          <w:bCs/>
        </w:rPr>
        <w:t xml:space="preserve">5.2 EL Rules</w:t>
      </w:r>
    </w:p>
    <w:p>
      <w:pPr>
        <w:pStyle w:val="ListParagraph"/>
        <w:numPr>
          <w:ilvl w:val="0"/>
          <w:numId w:val="2"/>
        </w:numPr>
        <w:spacing w:after="80" w:line="276"/>
      </w:pPr>
      <w:r>
        <w:rPr>
          <w:rFonts w:ascii="Arial" w:cs="Arial" w:eastAsia="Arial" w:hAnsi="Arial"/>
          <w:sz w:val="22"/>
          <w:szCs w:val="22"/>
        </w:rPr>
        <w:t xml:space="preserve">Prior approval required. Apply at least 7 days in advance for planned EL.</w:t>
      </w:r>
    </w:p>
    <w:p>
      <w:pPr>
        <w:pStyle w:val="ListParagraph"/>
        <w:numPr>
          <w:ilvl w:val="0"/>
          <w:numId w:val="2"/>
        </w:numPr>
        <w:spacing w:after="80" w:line="276"/>
      </w:pPr>
      <w:r>
        <w:rPr>
          <w:rFonts w:ascii="Arial" w:cs="Arial" w:eastAsia="Arial" w:hAnsi="Arial"/>
          <w:sz w:val="22"/>
          <w:szCs w:val="22"/>
        </w:rPr>
        <w:t xml:space="preserve">Carry forward: Unused EL carries forward up to a maximum accumulation of 45 days.</w:t>
      </w:r>
    </w:p>
    <w:p>
      <w:pPr>
        <w:pStyle w:val="ListParagraph"/>
        <w:numPr>
          <w:ilvl w:val="0"/>
          <w:numId w:val="2"/>
        </w:numPr>
        <w:spacing w:after="80" w:line="276"/>
      </w:pPr>
      <w:r>
        <w:rPr>
          <w:rFonts w:ascii="Arial" w:cs="Arial" w:eastAsia="Arial" w:hAnsi="Arial"/>
          <w:sz w:val="22"/>
          <w:szCs w:val="22"/>
        </w:rPr>
        <w:t xml:space="preserve">Encashment: Only on separation (resignation/termination). Rate = daily average of wages for preceding 3 months (basic + DA).</w:t>
      </w:r>
    </w:p>
    <w:p>
      <w:pPr>
        <w:pStyle w:val="ListParagraph"/>
        <w:numPr>
          <w:ilvl w:val="0"/>
          <w:numId w:val="2"/>
        </w:numPr>
        <w:spacing w:after="80" w:line="276"/>
      </w:pPr>
      <w:r>
        <w:rPr>
          <w:rFonts w:ascii="Arial" w:cs="Arial" w:eastAsia="Arial" w:hAnsi="Arial"/>
          <w:sz w:val="22"/>
          <w:szCs w:val="22"/>
        </w:rPr>
        <w:t xml:space="preserve">Weekends and holidays within a sanctioned EL period are excluded and not counted as leave.</w:t>
      </w:r>
    </w:p>
    <w:p>
      <w:pPr>
        <w:pStyle w:val="Heading1"/>
        <w:spacing w:after="150" w:before="300"/>
      </w:pPr>
      <w:r>
        <w:rPr>
          <w:rFonts w:ascii="Arial" w:cs="Arial" w:eastAsia="Arial" w:hAnsi="Arial"/>
          <w:b/>
          <w:bCs/>
        </w:rPr>
        <w:t xml:space="preserve">6. Casual Leave / Sick Leave (12 days per year, combined)</w:t>
      </w:r>
    </w:p>
    <w:p>
      <w:pPr>
        <w:pStyle w:val="Heading2"/>
        <w:spacing w:after="150" w:before="300"/>
      </w:pPr>
      <w:r>
        <w:rPr>
          <w:rFonts w:ascii="Arial" w:cs="Arial" w:eastAsia="Arial" w:hAnsi="Arial"/>
          <w:b/>
          <w:bCs/>
        </w:rPr>
        <w:t xml:space="preserve">6.1 Legal Basis</w:t>
      </w:r>
    </w:p>
    <w:p>
      <w:pPr>
        <w:spacing w:after="120" w:line="276"/>
        <w:jc w:val="left"/>
      </w:pPr>
      <w:r>
        <w:rPr>
          <w:rFonts w:ascii="Arial" w:cs="Arial" w:eastAsia="Arial" w:hAnsi="Arial"/>
          <w:sz w:val="22"/>
          <w:szCs w:val="22"/>
        </w:rPr>
        <w:t xml:space="preserve">Under Section 22(1)(b) of the Delhi S&amp;E Act, every employee is entitled to sickness or casual leave for a total period of not less than 12 days in every year. This is a single combined entitlement — the company is not required to maintain separate SL and CL buckets.</w:t>
      </w:r>
    </w:p>
    <w:p>
      <w:pPr>
        <w:pStyle w:val="Heading2"/>
        <w:spacing w:after="150" w:before="300"/>
      </w:pPr>
      <w:r>
        <w:rPr>
          <w:rFonts w:ascii="Arial" w:cs="Arial" w:eastAsia="Arial" w:hAnsi="Arial"/>
          <w:b/>
          <w:bCs/>
        </w:rPr>
        <w:t xml:space="preserve">6.2 Accrual</w:t>
      </w:r>
    </w:p>
    <w:p>
      <w:pPr>
        <w:pStyle w:val="ListParagraph"/>
        <w:numPr>
          <w:ilvl w:val="0"/>
          <w:numId w:val="2"/>
        </w:numPr>
        <w:spacing w:after="80" w:line="276"/>
      </w:pPr>
      <w:r>
        <w:rPr>
          <w:rFonts w:ascii="Arial" w:cs="Arial" w:eastAsia="Arial" w:hAnsi="Arial"/>
          <w:sz w:val="22"/>
          <w:szCs w:val="22"/>
        </w:rPr>
        <w:t xml:space="preserve">1 (one) CL/SL accrues automatically on the 1st of every calendar month upon completion of the preceding month of continuous employment.</w:t>
      </w:r>
    </w:p>
    <w:p>
      <w:pPr>
        <w:pStyle w:val="ListParagraph"/>
        <w:numPr>
          <w:ilvl w:val="0"/>
          <w:numId w:val="2"/>
        </w:numPr>
        <w:spacing w:after="80" w:line="276"/>
      </w:pPr>
      <w:r>
        <w:rPr>
          <w:rFonts w:ascii="Arial" w:cs="Arial" w:eastAsia="Arial" w:hAnsi="Arial"/>
          <w:sz w:val="22"/>
          <w:szCs w:val="22"/>
        </w:rPr>
        <w:t xml:space="preserve">Accrual is unconditional — it cannot be tied to attendance, hours worked, or performance metrics.</w:t>
      </w:r>
    </w:p>
    <w:p>
      <w:pPr>
        <w:pStyle w:val="ListParagraph"/>
        <w:numPr>
          <w:ilvl w:val="0"/>
          <w:numId w:val="2"/>
        </w:numPr>
        <w:spacing w:after="80" w:line="276"/>
      </w:pPr>
      <w:r>
        <w:rPr>
          <w:rFonts w:ascii="Arial" w:cs="Arial" w:eastAsia="Arial" w:hAnsi="Arial"/>
          <w:sz w:val="22"/>
          <w:szCs w:val="22"/>
        </w:rPr>
        <w:t xml:space="preserve">“Continuous employment” means being on the company’s payroll for that month, regardless of actual days worked.</w:t>
      </w:r>
    </w:p>
    <w:p>
      <w:pPr>
        <w:pStyle w:val="ListParagraph"/>
        <w:numPr>
          <w:ilvl w:val="0"/>
          <w:numId w:val="2"/>
        </w:numPr>
        <w:spacing w:after="80" w:line="276"/>
      </w:pPr>
      <w:r>
        <w:rPr>
          <w:rFonts w:ascii="Arial" w:cs="Arial" w:eastAsia="Arial" w:hAnsi="Arial"/>
          <w:sz w:val="22"/>
          <w:szCs w:val="22"/>
        </w:rPr>
        <w:t xml:space="preserve">Total: 12 CL/SL per calendar year.</w:t>
      </w:r>
    </w:p>
    <w:p>
      <w:pPr>
        <w:pStyle w:val="Heading2"/>
        <w:spacing w:after="150" w:before="300"/>
      </w:pPr>
      <w:r>
        <w:rPr>
          <w:rFonts w:ascii="Arial" w:cs="Arial" w:eastAsia="Arial" w:hAnsi="Arial"/>
          <w:b/>
          <w:bCs/>
        </w:rPr>
        <w:t xml:space="preserve">6.3 Usage Rules</w:t>
      </w:r>
    </w:p>
    <w:p>
      <w:pPr>
        <w:pStyle w:val="ListParagraph"/>
        <w:numPr>
          <w:ilvl w:val="0"/>
          <w:numId w:val="2"/>
        </w:numPr>
        <w:spacing w:after="80" w:line="276"/>
      </w:pPr>
      <w:r>
        <w:rPr>
          <w:rFonts w:ascii="Arial" w:cs="Arial" w:eastAsia="Arial" w:hAnsi="Arial"/>
          <w:sz w:val="22"/>
          <w:szCs w:val="22"/>
        </w:rPr>
        <w:t xml:space="preserve">Casual leave: For short, unforeseen personal needs (1–2 days at a time).</w:t>
      </w:r>
    </w:p>
    <w:p>
      <w:pPr>
        <w:pStyle w:val="ListParagraph"/>
        <w:numPr>
          <w:ilvl w:val="0"/>
          <w:numId w:val="2"/>
        </w:numPr>
        <w:spacing w:after="80" w:line="276"/>
      </w:pPr>
      <w:r>
        <w:rPr>
          <w:rFonts w:ascii="Arial" w:cs="Arial" w:eastAsia="Arial" w:hAnsi="Arial"/>
          <w:sz w:val="22"/>
          <w:szCs w:val="22"/>
        </w:rPr>
        <w:t xml:space="preserve">Sick leave: For illness or medical recovery. Medical certificate required if exceeding 2 consecutive days.</w:t>
      </w:r>
    </w:p>
    <w:p>
      <w:pPr>
        <w:pStyle w:val="ListParagraph"/>
        <w:numPr>
          <w:ilvl w:val="0"/>
          <w:numId w:val="2"/>
        </w:numPr>
        <w:spacing w:after="80" w:line="276"/>
      </w:pPr>
      <w:r>
        <w:rPr>
          <w:rFonts w:ascii="Arial" w:cs="Arial" w:eastAsia="Arial" w:hAnsi="Arial"/>
          <w:sz w:val="22"/>
          <w:szCs w:val="22"/>
        </w:rPr>
        <w:t xml:space="preserve">No carry forward: Unused CL/SL lapses on 31st December each year.</w:t>
      </w:r>
    </w:p>
    <w:p>
      <w:pPr>
        <w:pStyle w:val="ListParagraph"/>
        <w:numPr>
          <w:ilvl w:val="0"/>
          <w:numId w:val="2"/>
        </w:numPr>
        <w:spacing w:after="80" w:line="276"/>
      </w:pPr>
      <w:r>
        <w:rPr>
          <w:rFonts w:ascii="Arial" w:cs="Arial" w:eastAsia="Arial" w:hAnsi="Arial"/>
          <w:sz w:val="22"/>
          <w:szCs w:val="22"/>
        </w:rPr>
        <w:t xml:space="preserve">Not encashable under any circumstance.</w:t>
      </w:r>
    </w:p>
    <w:p>
      <w:pPr>
        <w:pStyle w:val="ListParagraph"/>
        <w:numPr>
          <w:ilvl w:val="0"/>
          <w:numId w:val="2"/>
        </w:numPr>
        <w:spacing w:after="80" w:line="276"/>
      </w:pPr>
      <w:r>
        <w:rPr>
          <w:rFonts w:ascii="Arial" w:cs="Arial" w:eastAsia="Arial" w:hAnsi="Arial"/>
          <w:sz w:val="22"/>
          <w:szCs w:val="22"/>
        </w:rPr>
        <w:t xml:space="preserve">Unplanned leave: Inform reporting manager before shift start; regularise within 2 working days of return.</w:t>
      </w:r>
    </w:p>
    <w:p>
      <w:pPr>
        <w:pStyle w:val="ListParagraph"/>
        <w:numPr>
          <w:ilvl w:val="0"/>
          <w:numId w:val="2"/>
        </w:numPr>
        <w:spacing w:after="80" w:line="276"/>
      </w:pPr>
      <w:r>
        <w:rPr>
          <w:rFonts w:ascii="Arial" w:cs="Arial" w:eastAsia="Arial" w:hAnsi="Arial"/>
          <w:sz w:val="22"/>
          <w:szCs w:val="22"/>
        </w:rPr>
        <w:t xml:space="preserve">An employer may refuse casual leave only on grounds of exceptional pressure of work — but leave cannot be refused if it is on account of accident, death in the family, or sickness of the employee, spouse, or child. If refused, equivalent leave must be granted later in the same calendar year.</w:t>
      </w:r>
    </w:p>
    <w:p>
      <w:pPr>
        <w:pStyle w:val="Heading1"/>
        <w:spacing w:after="150" w:before="300"/>
      </w:pPr>
      <w:r>
        <w:rPr>
          <w:rFonts w:ascii="Arial" w:cs="Arial" w:eastAsia="Arial" w:hAnsi="Arial"/>
          <w:b/>
          <w:bCs/>
        </w:rPr>
        <w:t xml:space="preserve">7. Public / Gazetted Holidays</w:t>
      </w:r>
    </w:p>
    <w:p>
      <w:pPr>
        <w:spacing w:after="120" w:line="276"/>
        <w:jc w:val="left"/>
      </w:pPr>
      <w:r>
        <w:rPr>
          <w:rFonts w:ascii="Arial" w:cs="Arial" w:eastAsia="Arial" w:hAnsi="Arial"/>
          <w:sz w:val="22"/>
          <w:szCs w:val="22"/>
        </w:rPr>
        <w:t xml:space="preserve">3 mandatory national holidays:</w:t>
      </w:r>
    </w:p>
    <w:p>
      <w:pPr>
        <w:pStyle w:val="ListParagraph"/>
        <w:numPr>
          <w:ilvl w:val="0"/>
          <w:numId w:val="3"/>
        </w:numPr>
        <w:spacing w:after="80" w:line="276"/>
      </w:pPr>
      <w:r>
        <w:rPr>
          <w:rFonts w:ascii="Arial" w:cs="Arial" w:eastAsia="Arial" w:hAnsi="Arial"/>
          <w:sz w:val="22"/>
          <w:szCs w:val="22"/>
        </w:rPr>
        <w:t xml:space="preserve">Republic Day – 26th January</w:t>
      </w:r>
    </w:p>
    <w:p>
      <w:pPr>
        <w:pStyle w:val="ListParagraph"/>
        <w:numPr>
          <w:ilvl w:val="0"/>
          <w:numId w:val="3"/>
        </w:numPr>
        <w:spacing w:after="80" w:line="276"/>
      </w:pPr>
      <w:r>
        <w:rPr>
          <w:rFonts w:ascii="Arial" w:cs="Arial" w:eastAsia="Arial" w:hAnsi="Arial"/>
          <w:sz w:val="22"/>
          <w:szCs w:val="22"/>
        </w:rPr>
        <w:t xml:space="preserve">Independence Day – 15th August</w:t>
      </w:r>
    </w:p>
    <w:p>
      <w:pPr>
        <w:pStyle w:val="ListParagraph"/>
        <w:numPr>
          <w:ilvl w:val="0"/>
          <w:numId w:val="3"/>
        </w:numPr>
        <w:spacing w:after="80" w:line="276"/>
      </w:pPr>
      <w:r>
        <w:rPr>
          <w:rFonts w:ascii="Arial" w:cs="Arial" w:eastAsia="Arial" w:hAnsi="Arial"/>
          <w:sz w:val="22"/>
          <w:szCs w:val="22"/>
        </w:rPr>
        <w:t xml:space="preserve">Mahatma Gandhi Jayanti – 2nd October</w:t>
      </w:r>
    </w:p>
    <w:p>
      <w:pPr>
        <w:spacing w:after="120" w:line="276"/>
        <w:jc w:val="left"/>
      </w:pPr>
      <w:r>
        <w:rPr>
          <w:rFonts w:ascii="Arial" w:cs="Arial" w:eastAsia="Arial" w:hAnsi="Arial"/>
          <w:sz w:val="22"/>
          <w:szCs w:val="22"/>
        </w:rPr>
        <w:t xml:space="preserve">Additionally, the company declares 7–10 festival holidays at the start of each year per Delhi Government notification. The annual holiday list is circulated by 15th January.</w:t>
      </w:r>
    </w:p>
    <w:p>
      <w:pPr>
        <w:pStyle w:val="Heading1"/>
        <w:spacing w:after="150" w:before="300"/>
      </w:pPr>
      <w:r>
        <w:rPr>
          <w:rFonts w:ascii="Arial" w:cs="Arial" w:eastAsia="Arial" w:hAnsi="Arial"/>
          <w:b/>
          <w:bCs/>
        </w:rPr>
        <w:t xml:space="preserve">8. Maternity Leave</w:t>
      </w:r>
    </w:p>
    <w:p>
      <w:pPr>
        <w:pStyle w:val="ListParagraph"/>
        <w:numPr>
          <w:ilvl w:val="0"/>
          <w:numId w:val="2"/>
        </w:numPr>
        <w:spacing w:after="80" w:line="276"/>
      </w:pPr>
      <w:r>
        <w:rPr>
          <w:rFonts w:ascii="Arial" w:cs="Arial" w:eastAsia="Arial" w:hAnsi="Arial"/>
          <w:sz w:val="22"/>
          <w:szCs w:val="22"/>
        </w:rPr>
        <w:t xml:space="preserve">26 weeks (182 days) paid leave for 1st and 2nd child.</w:t>
      </w:r>
    </w:p>
    <w:p>
      <w:pPr>
        <w:pStyle w:val="ListParagraph"/>
        <w:numPr>
          <w:ilvl w:val="0"/>
          <w:numId w:val="2"/>
        </w:numPr>
        <w:spacing w:after="80" w:line="276"/>
      </w:pPr>
      <w:r>
        <w:rPr>
          <w:rFonts w:ascii="Arial" w:cs="Arial" w:eastAsia="Arial" w:hAnsi="Arial"/>
          <w:sz w:val="22"/>
          <w:szCs w:val="22"/>
        </w:rPr>
        <w:t xml:space="preserve">12 weeks (84 days) for 3rd child onwards.</w:t>
      </w:r>
    </w:p>
    <w:p>
      <w:pPr>
        <w:pStyle w:val="ListParagraph"/>
        <w:numPr>
          <w:ilvl w:val="0"/>
          <w:numId w:val="2"/>
        </w:numPr>
        <w:spacing w:after="80" w:line="276"/>
      </w:pPr>
      <w:r>
        <w:rPr>
          <w:rFonts w:ascii="Arial" w:cs="Arial" w:eastAsia="Arial" w:hAnsi="Arial"/>
          <w:sz w:val="22"/>
          <w:szCs w:val="22"/>
        </w:rPr>
        <w:t xml:space="preserve">12 weeks for adoption/surrogacy (child under 3 months).</w:t>
      </w:r>
    </w:p>
    <w:p>
      <w:pPr>
        <w:pStyle w:val="ListParagraph"/>
        <w:numPr>
          <w:ilvl w:val="0"/>
          <w:numId w:val="2"/>
        </w:numPr>
        <w:spacing w:after="80" w:line="276"/>
      </w:pPr>
      <w:r>
        <w:rPr>
          <w:rFonts w:ascii="Arial" w:cs="Arial" w:eastAsia="Arial" w:hAnsi="Arial"/>
          <w:sz w:val="22"/>
          <w:szCs w:val="22"/>
        </w:rPr>
        <w:t xml:space="preserve">6 weeks for miscarriage or medical termination.</w:t>
      </w:r>
    </w:p>
    <w:p>
      <w:pPr>
        <w:pStyle w:val="ListParagraph"/>
        <w:numPr>
          <w:ilvl w:val="0"/>
          <w:numId w:val="2"/>
        </w:numPr>
        <w:spacing w:after="80" w:line="276"/>
      </w:pPr>
      <w:r>
        <w:rPr>
          <w:rFonts w:ascii="Arial" w:cs="Arial" w:eastAsia="Arial" w:hAnsi="Arial"/>
          <w:sz w:val="22"/>
          <w:szCs w:val="22"/>
        </w:rPr>
        <w:t xml:space="preserve">Eligibility: 80 days of work in the preceding 12 months.</w:t>
      </w:r>
    </w:p>
    <w:p>
      <w:pPr>
        <w:pStyle w:val="ListParagraph"/>
        <w:numPr>
          <w:ilvl w:val="0"/>
          <w:numId w:val="2"/>
        </w:numPr>
        <w:spacing w:after="80" w:line="276"/>
      </w:pPr>
      <w:r>
        <w:rPr>
          <w:rFonts w:ascii="Arial" w:cs="Arial" w:eastAsia="Arial" w:hAnsi="Arial"/>
          <w:sz w:val="22"/>
          <w:szCs w:val="22"/>
        </w:rPr>
        <w:t xml:space="preserve">Pay: Daily average of wages for preceding 3 months.</w:t>
      </w:r>
    </w:p>
    <w:p>
      <w:pPr>
        <w:pStyle w:val="Heading1"/>
        <w:spacing w:after="150" w:before="300"/>
      </w:pPr>
      <w:r>
        <w:rPr>
          <w:rFonts w:ascii="Arial" w:cs="Arial" w:eastAsia="Arial" w:hAnsi="Arial"/>
          <w:b/>
          <w:bCs/>
        </w:rPr>
        <w:t xml:space="preserve">9. Compensatory Off (Comp-Off)</w:t>
      </w:r>
    </w:p>
    <w:p>
      <w:pPr>
        <w:pStyle w:val="ListParagraph"/>
        <w:numPr>
          <w:ilvl w:val="0"/>
          <w:numId w:val="2"/>
        </w:numPr>
        <w:spacing w:after="80" w:line="276"/>
      </w:pPr>
      <w:r>
        <w:rPr>
          <w:rFonts w:ascii="Arial" w:cs="Arial" w:eastAsia="Arial" w:hAnsi="Arial"/>
          <w:sz w:val="22"/>
          <w:szCs w:val="22"/>
        </w:rPr>
        <w:t xml:space="preserve">Granted when an employee works on a weekly off or declared holiday, with prior written approval.</w:t>
      </w:r>
    </w:p>
    <w:p>
      <w:pPr>
        <w:pStyle w:val="ListParagraph"/>
        <w:numPr>
          <w:ilvl w:val="0"/>
          <w:numId w:val="2"/>
        </w:numPr>
        <w:spacing w:after="80" w:line="276"/>
      </w:pPr>
      <w:r>
        <w:rPr>
          <w:rFonts w:ascii="Arial" w:cs="Arial" w:eastAsia="Arial" w:hAnsi="Arial"/>
          <w:sz w:val="22"/>
          <w:szCs w:val="22"/>
        </w:rPr>
        <w:t xml:space="preserve">Must be availed within 30 days of accrual; lapses thereafter.</w:t>
      </w:r>
    </w:p>
    <w:p>
      <w:pPr>
        <w:pStyle w:val="ListParagraph"/>
        <w:numPr>
          <w:ilvl w:val="0"/>
          <w:numId w:val="2"/>
        </w:numPr>
        <w:spacing w:after="80" w:line="276"/>
      </w:pPr>
      <w:r>
        <w:rPr>
          <w:rFonts w:ascii="Arial" w:cs="Arial" w:eastAsia="Arial" w:hAnsi="Arial"/>
          <w:sz w:val="22"/>
          <w:szCs w:val="22"/>
        </w:rPr>
        <w:t xml:space="preserve">Cannot be encashed.</w:t>
      </w:r>
    </w:p>
    <w:p>
      <w:pPr>
        <w:pStyle w:val="Heading1"/>
        <w:spacing w:after="150" w:before="300"/>
      </w:pPr>
      <w:r>
        <w:rPr>
          <w:rFonts w:ascii="Arial" w:cs="Arial" w:eastAsia="Arial" w:hAnsi="Arial"/>
          <w:b/>
          <w:bCs/>
        </w:rPr>
        <w:t xml:space="preserve">10. Leave Without Pay (LWP)</w:t>
      </w:r>
    </w:p>
    <w:p>
      <w:pPr>
        <w:pStyle w:val="ListParagraph"/>
        <w:numPr>
          <w:ilvl w:val="0"/>
          <w:numId w:val="2"/>
        </w:numPr>
        <w:spacing w:after="80" w:line="276"/>
      </w:pPr>
      <w:r>
        <w:rPr>
          <w:rFonts w:ascii="Arial" w:cs="Arial" w:eastAsia="Arial" w:hAnsi="Arial"/>
          <w:sz w:val="22"/>
          <w:szCs w:val="22"/>
        </w:rPr>
        <w:t xml:space="preserve">Available when all paid leave balances are exhausted, with approval from manager and HR.</w:t>
      </w:r>
    </w:p>
    <w:p>
      <w:pPr>
        <w:pStyle w:val="ListParagraph"/>
        <w:numPr>
          <w:ilvl w:val="0"/>
          <w:numId w:val="2"/>
        </w:numPr>
        <w:spacing w:after="80" w:line="276"/>
      </w:pPr>
      <w:r>
        <w:rPr>
          <w:rFonts w:ascii="Arial" w:cs="Arial" w:eastAsia="Arial" w:hAnsi="Arial"/>
          <w:sz w:val="22"/>
          <w:szCs w:val="22"/>
        </w:rPr>
        <w:t xml:space="preserve">Daily deduction = Monthly CTC ÷ 26.</w:t>
      </w:r>
    </w:p>
    <w:p>
      <w:pPr>
        <w:pStyle w:val="ListParagraph"/>
        <w:numPr>
          <w:ilvl w:val="0"/>
          <w:numId w:val="2"/>
        </w:numPr>
        <w:spacing w:after="80" w:line="276"/>
      </w:pPr>
      <w:r>
        <w:rPr>
          <w:rFonts w:ascii="Arial" w:cs="Arial" w:eastAsia="Arial" w:hAnsi="Arial"/>
          <w:sz w:val="22"/>
          <w:szCs w:val="22"/>
        </w:rPr>
        <w:t xml:space="preserve">Unapproved absence = automatic LWP + possible disciplinary action.</w:t>
      </w:r>
    </w:p>
    <w:p>
      <w:pPr>
        <w:pStyle w:val="ListParagraph"/>
        <w:numPr>
          <w:ilvl w:val="0"/>
          <w:numId w:val="2"/>
        </w:numPr>
        <w:spacing w:after="80" w:line="276"/>
      </w:pPr>
      <w:r>
        <w:rPr>
          <w:rFonts w:ascii="Arial" w:cs="Arial" w:eastAsia="Arial" w:hAnsi="Arial"/>
          <w:sz w:val="22"/>
          <w:szCs w:val="22"/>
        </w:rPr>
        <w:t xml:space="preserve">Continuous LWP exceeding 10 days without approval may be treated as voluntary abandonment.</w:t>
      </w:r>
    </w:p>
    <w:p>
      <w:pPr>
        <w:pStyle w:val="Heading1"/>
        <w:spacing w:after="150" w:before="300"/>
      </w:pPr>
      <w:r>
        <w:rPr>
          <w:rFonts w:ascii="Arial" w:cs="Arial" w:eastAsia="Arial" w:hAnsi="Arial"/>
          <w:b/>
          <w:bCs/>
        </w:rPr>
        <w:t xml:space="preserve">11. General Leave Rules</w:t>
      </w:r>
    </w:p>
    <w:p>
      <w:pPr>
        <w:pStyle w:val="Heading2"/>
        <w:spacing w:after="150" w:before="300"/>
      </w:pPr>
      <w:r>
        <w:rPr>
          <w:rFonts w:ascii="Arial" w:cs="Arial" w:eastAsia="Arial" w:hAnsi="Arial"/>
          <w:b/>
          <w:bCs/>
        </w:rPr>
        <w:t xml:space="preserve">11.1 Leave Application</w:t>
      </w:r>
    </w:p>
    <w:p>
      <w:pPr>
        <w:pStyle w:val="ListParagraph"/>
        <w:numPr>
          <w:ilvl w:val="0"/>
          <w:numId w:val="2"/>
        </w:numPr>
        <w:spacing w:after="80" w:line="276"/>
      </w:pPr>
      <w:r>
        <w:rPr>
          <w:rFonts w:ascii="Arial" w:cs="Arial" w:eastAsia="Arial" w:hAnsi="Arial"/>
          <w:sz w:val="22"/>
          <w:szCs w:val="22"/>
        </w:rPr>
        <w:t xml:space="preserve">Apply via company’s designated system (email / HRMS / leave register).</w:t>
      </w:r>
    </w:p>
    <w:p>
      <w:pPr>
        <w:pStyle w:val="ListParagraph"/>
        <w:numPr>
          <w:ilvl w:val="0"/>
          <w:numId w:val="2"/>
        </w:numPr>
        <w:spacing w:after="80" w:line="276"/>
      </w:pPr>
      <w:r>
        <w:rPr>
          <w:rFonts w:ascii="Arial" w:cs="Arial" w:eastAsia="Arial" w:hAnsi="Arial"/>
          <w:sz w:val="22"/>
          <w:szCs w:val="22"/>
        </w:rPr>
        <w:t xml:space="preserve">Planned EL: 7 days advance. Short-notice CL: 1 day advance where possible.</w:t>
      </w:r>
    </w:p>
    <w:p>
      <w:pPr>
        <w:pStyle w:val="ListParagraph"/>
        <w:numPr>
          <w:ilvl w:val="0"/>
          <w:numId w:val="2"/>
        </w:numPr>
        <w:spacing w:after="80" w:line="276"/>
      </w:pPr>
      <w:r>
        <w:rPr>
          <w:rFonts w:ascii="Arial" w:cs="Arial" w:eastAsia="Arial" w:hAnsi="Arial"/>
          <w:sz w:val="22"/>
          <w:szCs w:val="22"/>
        </w:rPr>
        <w:t xml:space="preserve">Unplanned/emergency: Inform manager before shift start; regularise within 2 working days.</w:t>
      </w:r>
    </w:p>
    <w:p>
      <w:pPr>
        <w:pStyle w:val="Heading2"/>
        <w:spacing w:after="150" w:before="300"/>
      </w:pPr>
      <w:r>
        <w:rPr>
          <w:rFonts w:ascii="Arial" w:cs="Arial" w:eastAsia="Arial" w:hAnsi="Arial"/>
          <w:b/>
          <w:bCs/>
        </w:rPr>
        <w:t xml:space="preserve">11.2 Approval</w:t>
      </w:r>
    </w:p>
    <w:p>
      <w:pPr>
        <w:spacing w:after="120" w:line="276"/>
        <w:jc w:val="left"/>
      </w:pPr>
      <w:r>
        <w:rPr>
          <w:rFonts w:ascii="Arial" w:cs="Arial" w:eastAsia="Arial" w:hAnsi="Arial"/>
          <w:sz w:val="22"/>
          <w:szCs w:val="22"/>
        </w:rPr>
        <w:t xml:space="preserve">Employee → Reporting Manager → HR. Leave is not confirmed until approved.</w:t>
      </w:r>
    </w:p>
    <w:p>
      <w:pPr>
        <w:pStyle w:val="Heading2"/>
        <w:spacing w:after="150" w:before="300"/>
      </w:pPr>
      <w:r>
        <w:rPr>
          <w:rFonts w:ascii="Arial" w:cs="Arial" w:eastAsia="Arial" w:hAnsi="Arial"/>
          <w:b/>
          <w:bCs/>
        </w:rPr>
        <w:t xml:space="preserve">11.3 Leave During Probation</w:t>
      </w:r>
    </w:p>
    <w:p>
      <w:pPr>
        <w:spacing w:after="120" w:line="276"/>
        <w:jc w:val="left"/>
      </w:pPr>
      <w:r>
        <w:rPr>
          <w:rFonts w:ascii="Arial" w:cs="Arial" w:eastAsia="Arial" w:hAnsi="Arial"/>
          <w:sz w:val="22"/>
          <w:szCs w:val="22"/>
        </w:rPr>
        <w:t xml:space="preserve">The Act does not differentiate between probationary and confirmed employees. All leave accrues from the date of joining.</w:t>
      </w:r>
    </w:p>
    <w:p>
      <w:pPr>
        <w:pStyle w:val="Heading2"/>
        <w:spacing w:after="150" w:before="300"/>
      </w:pPr>
      <w:r>
        <w:rPr>
          <w:rFonts w:ascii="Arial" w:cs="Arial" w:eastAsia="Arial" w:hAnsi="Arial"/>
          <w:b/>
          <w:bCs/>
        </w:rPr>
        <w:t xml:space="preserve">11.4 Pro-Rata for Mid-Year Joiners</w:t>
      </w:r>
    </w:p>
    <w:p>
      <w:pPr>
        <w:pStyle w:val="ListParagraph"/>
        <w:numPr>
          <w:ilvl w:val="0"/>
          <w:numId w:val="2"/>
        </w:numPr>
        <w:spacing w:after="80" w:line="276"/>
      </w:pPr>
      <w:r>
        <w:rPr>
          <w:rFonts w:ascii="Arial" w:cs="Arial" w:eastAsia="Arial" w:hAnsi="Arial"/>
          <w:sz w:val="22"/>
          <w:szCs w:val="22"/>
        </w:rPr>
        <w:t xml:space="preserve">EL: 1/month from joining + bonus EL in next applicable bonus month (Jan/May/Sep) if on rolls.</w:t>
      </w:r>
    </w:p>
    <w:p>
      <w:pPr>
        <w:pStyle w:val="ListParagraph"/>
        <w:numPr>
          <w:ilvl w:val="0"/>
          <w:numId w:val="2"/>
        </w:numPr>
        <w:spacing w:after="80" w:line="276"/>
      </w:pPr>
      <w:r>
        <w:rPr>
          <w:rFonts w:ascii="Arial" w:cs="Arial" w:eastAsia="Arial" w:hAnsi="Arial"/>
          <w:sz w:val="22"/>
          <w:szCs w:val="22"/>
        </w:rPr>
        <w:t xml:space="preserve">CL/SL: 1/month from joining.</w:t>
      </w:r>
    </w:p>
    <w:p>
      <w:pPr>
        <w:pStyle w:val="Heading2"/>
        <w:spacing w:after="150" w:before="300"/>
      </w:pPr>
      <w:r>
        <w:rPr>
          <w:rFonts w:ascii="Arial" w:cs="Arial" w:eastAsia="Arial" w:hAnsi="Arial"/>
          <w:b/>
          <w:bCs/>
        </w:rPr>
        <w:t xml:space="preserve">11.5 Leave on Separation</w:t>
      </w:r>
    </w:p>
    <w:p>
      <w:pPr>
        <w:pStyle w:val="ListParagraph"/>
        <w:numPr>
          <w:ilvl w:val="0"/>
          <w:numId w:val="2"/>
        </w:numPr>
        <w:spacing w:after="80" w:line="276"/>
      </w:pPr>
      <w:r>
        <w:rPr>
          <w:rFonts w:ascii="Arial" w:cs="Arial" w:eastAsia="Arial" w:hAnsi="Arial"/>
          <w:sz w:val="22"/>
          <w:szCs w:val="22"/>
        </w:rPr>
        <w:t xml:space="preserve">EL balance encashed in full &amp; final settlement at applicable daily wage.</w:t>
      </w:r>
    </w:p>
    <w:p>
      <w:pPr>
        <w:pStyle w:val="ListParagraph"/>
        <w:numPr>
          <w:ilvl w:val="0"/>
          <w:numId w:val="2"/>
        </w:numPr>
        <w:spacing w:after="80" w:line="276"/>
      </w:pPr>
      <w:r>
        <w:rPr>
          <w:rFonts w:ascii="Arial" w:cs="Arial" w:eastAsia="Arial" w:hAnsi="Arial"/>
          <w:sz w:val="22"/>
          <w:szCs w:val="22"/>
        </w:rPr>
        <w:t xml:space="preserve">CL/SL is not encashable on separation.</w:t>
      </w:r>
    </w:p>
    <w:p>
      <w:pPr>
        <w:pStyle w:val="Heading2"/>
        <w:spacing w:after="150" w:before="300"/>
      </w:pPr>
      <w:r>
        <w:rPr>
          <w:rFonts w:ascii="Arial" w:cs="Arial" w:eastAsia="Arial" w:hAnsi="Arial"/>
          <w:b/>
          <w:bCs/>
        </w:rPr>
        <w:t xml:space="preserve">11.6 Sandwich Rule</w:t>
      </w:r>
    </w:p>
    <w:p>
      <w:pPr>
        <w:spacing w:after="120" w:line="276"/>
        <w:jc w:val="left"/>
      </w:pPr>
      <w:r>
        <w:rPr>
          <w:rFonts w:ascii="Arial" w:cs="Arial" w:eastAsia="Arial" w:hAnsi="Arial"/>
          <w:sz w:val="22"/>
          <w:szCs w:val="22"/>
        </w:rPr>
        <w:t xml:space="preserve">The company does not apply the sandwich rule. Weekends falling between leave days are not deducted from leave balance.</w:t>
      </w:r>
    </w:p>
    <w:p>
      <w:r>
        <w:br w:type="page"/>
      </w:r>
    </w:p>
    <w:p>
      <w:pPr>
        <w:spacing w:after="300" w:before="200"/>
        <w:jc w:val="center"/>
      </w:pPr>
      <w:r>
        <w:rPr>
          <w:rFonts w:ascii="Arial" w:cs="Arial" w:eastAsia="Arial" w:hAnsi="Arial"/>
          <w:b/>
          <w:bCs/>
          <w:color w:val="1F4E79"/>
          <w:sz w:val="36"/>
          <w:szCs w:val="36"/>
        </w:rPr>
        <w:t xml:space="preserve">PART B — SHIFT, BREAK &amp; WORKING HOURS POLICY</w:t>
      </w:r>
    </w:p>
    <w:p>
      <w:pPr>
        <w:pStyle w:val="Heading1"/>
        <w:spacing w:after="150" w:before="300"/>
      </w:pPr>
      <w:r>
        <w:rPr>
          <w:rFonts w:ascii="Arial" w:cs="Arial" w:eastAsia="Arial" w:hAnsi="Arial"/>
          <w:b/>
          <w:bCs/>
        </w:rPr>
        <w:t xml:space="preserve">12. Legal Requirements (Section 10, Delhi S&amp;E Act)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62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Statutory Provision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Max daily hours</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 hours/day (inclusive of rest intervals and meal break)</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Max weekly hours</w:t>
            </w:r>
          </w:p>
        </w:tc>
        <w:tc>
          <w:tcPr>
            <w:tcW w:type="dxa" w:w="62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48 hours/week</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Max continuous work</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 hours without a break (Section 10)</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Mandatory rest interval</w:t>
            </w:r>
          </w:p>
        </w:tc>
        <w:tc>
          <w:tcPr>
            <w:tcW w:type="dxa" w:w="62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Minimum 30 minutes after every 5 hours of continuous work</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Max spread-over</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10.5 hours (first login to last logout, including all breaks)</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Overtime rate</w:t>
            </w:r>
          </w:p>
        </w:tc>
        <w:tc>
          <w:tcPr>
            <w:tcW w:type="dxa" w:w="62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2x (double) normal hourly wage for work beyond 9 hrs/day or 48 hrs/week</w:t>
            </w:r>
          </w:p>
        </w:tc>
      </w:tr>
    </w:tbl>
    <w:p>
      <w:pPr>
        <w:spacing w:after="120"/>
      </w:pPr>
    </w:p>
    <w:p>
      <w:pPr>
        <w:spacing w:after="120" w:line="276"/>
        <w:jc w:val="left"/>
      </w:pPr>
      <w:r>
        <w:rPr>
          <w:rFonts w:ascii="Arial" w:cs="Arial" w:eastAsia="Arial" w:hAnsi="Arial"/>
          <w:i/>
          <w:iCs/>
          <w:sz w:val="22"/>
          <w:szCs w:val="22"/>
        </w:rPr>
        <w:t xml:space="preserve">“Hours of work” = time at the disposal of the employer, exclusive of rest/meal intervals. Break time does not count as working hours.</w:t>
      </w:r>
    </w:p>
    <w:p>
      <w:pPr>
        <w:pStyle w:val="Heading1"/>
        <w:spacing w:after="150" w:before="300"/>
      </w:pPr>
      <w:r>
        <w:rPr>
          <w:rFonts w:ascii="Arial" w:cs="Arial" w:eastAsia="Arial" w:hAnsi="Arial"/>
          <w:b/>
          <w:bCs/>
        </w:rPr>
        <w:t xml:space="preserve">13. Standard Working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62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Shift timing</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10:00 AM to 7:00 PM (or as assigned)</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Total shift duration</w:t>
            </w:r>
          </w:p>
        </w:tc>
        <w:tc>
          <w:tcPr>
            <w:tcW w:type="dxa" w:w="62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 hours (including 1 hour total break time)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Productive working hours</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 hours per day</w:t>
            </w:r>
          </w:p>
        </w:tc>
      </w:tr>
      <w:tr>
        <w:tc>
          <w:tcPr>
            <w:tcW w:type="dxa" w:w="312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Weekly working hours</w:t>
            </w:r>
          </w:p>
        </w:tc>
        <w:tc>
          <w:tcPr>
            <w:tcW w:type="dxa" w:w="62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40 hours (within the 48-hour statutory cap)</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Weekly offs</w:t>
            </w:r>
          </w:p>
        </w:tc>
        <w:tc>
          <w:tcPr>
            <w:tcW w:type="dxa" w:w="6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Saturday and Sunday</w:t>
            </w:r>
          </w:p>
        </w:tc>
      </w:tr>
    </w:tbl>
    <w:p>
      <w:pPr>
        <w:pStyle w:val="Heading1"/>
        <w:spacing w:after="150" w:before="300"/>
      </w:pPr>
      <w:r>
        <w:rPr>
          <w:rFonts w:ascii="Arial" w:cs="Arial" w:eastAsia="Arial" w:hAnsi="Arial"/>
          <w:b/>
          <w:bCs/>
        </w:rPr>
        <w:t xml:space="preserve">14. Break Structure</w:t>
      </w:r>
    </w:p>
    <w:p>
      <w:pPr>
        <w:spacing w:after="120" w:line="276"/>
        <w:jc w:val="left"/>
      </w:pPr>
      <w:r>
        <w:rPr>
          <w:rFonts w:ascii="Arial" w:cs="Arial" w:eastAsia="Arial" w:hAnsi="Arial"/>
          <w:sz w:val="22"/>
          <w:szCs w:val="22"/>
        </w:rPr>
        <w:t xml:space="preserve">Each employee is entitled to 60 minutes of break time per 9-hour shift: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00"/>
        <w:gridCol w:w="1700"/>
        <w:gridCol w:w="1100"/>
        <w:gridCol w:w="226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Break Type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Duration</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Timing Window</w:t>
            </w:r>
          </w:p>
        </w:tc>
        <w:tc>
          <w:tcPr>
            <w:tcW w:type="dxa" w:w="11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Paid?</w:t>
            </w:r>
          </w:p>
        </w:tc>
        <w:tc>
          <w:tcPr>
            <w:tcW w:type="dxa" w:w="22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Lunch / Meal</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 min</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1x/shift</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Between 4th–5th hour</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Within shift</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Mandatory (Statutory)</w:t>
            </w:r>
          </w:p>
        </w:tc>
      </w:tr>
      <w:tr>
        <w:tc>
          <w:tcPr>
            <w:tcW w:type="dxa" w:w="2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Tea / Coffee</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15 min</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2x/shift</w:t>
            </w:r>
          </w:p>
        </w:tc>
        <w:tc>
          <w:tcPr>
            <w:tcW w:type="dxa" w:w="1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1st half &amp; 2nd half</w:t>
            </w:r>
          </w:p>
        </w:tc>
        <w:tc>
          <w:tcPr>
            <w:tcW w:type="dxa" w:w="11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Yes</w:t>
            </w:r>
          </w:p>
        </w:tc>
        <w:tc>
          <w:tcPr>
            <w:tcW w:type="dxa" w:w="22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Company benefit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Bio / Washroom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 needed</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As needed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Anytime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Yes</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Basic right</w:t>
            </w:r>
          </w:p>
        </w:tc>
      </w:tr>
    </w:tbl>
    <w:p>
      <w:pPr>
        <w:spacing w:after="120"/>
      </w:pPr>
    </w:p>
    <w:p>
      <w:pPr>
        <w:spacing w:after="120" w:line="276"/>
        <w:jc w:val="left"/>
      </w:pPr>
      <w:r>
        <w:rPr>
          <w:rFonts w:ascii="Arial" w:cs="Arial" w:eastAsia="Arial" w:hAnsi="Arial"/>
          <w:b/>
          <w:bCs/>
          <w:sz w:val="22"/>
          <w:szCs w:val="22"/>
        </w:rPr>
        <w:t xml:space="preserve">Total break time per shift: 60 minutes (30 min lunch + 15 min x 2 tea breaks).</w:t>
      </w:r>
    </w:p>
    <w:p>
      <w:pPr>
        <w:pStyle w:val="Heading2"/>
        <w:spacing w:after="150" w:before="300"/>
      </w:pPr>
      <w:r>
        <w:rPr>
          <w:rFonts w:ascii="Arial" w:cs="Arial" w:eastAsia="Arial" w:hAnsi="Arial"/>
          <w:b/>
          <w:bCs/>
        </w:rPr>
        <w:t xml:space="preserve">14.1 Shift Definitions</w:t>
      </w:r>
    </w:p>
    <w:p>
      <w:pPr>
        <w:spacing w:after="120" w:line="276"/>
        <w:jc w:val="left"/>
      </w:pPr>
      <w:r>
        <w:rPr>
          <w:rFonts w:ascii="Arial" w:cs="Arial" w:eastAsia="Arial" w:hAnsi="Arial"/>
          <w:sz w:val="22"/>
          <w:szCs w:val="22"/>
        </w:rPr>
        <w:t xml:space="preserve">As the company services US-based clients, employees work night shifts in IST to align with US business hours. The following shifts are defined: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200"/>
        <w:gridCol w:w="1200"/>
        <w:gridCol w:w="2560"/>
      </w:tblGrid>
      <w:tr>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Shift</w:t>
            </w:r>
          </w:p>
        </w:tc>
        <w:tc>
          <w:tcPr>
            <w:tcW w:type="dxa" w:w="1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IST Timing</w:t>
            </w:r>
          </w:p>
        </w:tc>
        <w:tc>
          <w:tcPr>
            <w:tcW w:type="dxa" w:w="2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 Coverage</w:t>
            </w:r>
          </w:p>
        </w:tc>
        <w:tc>
          <w:tcPr>
            <w:tcW w:type="dxa" w:w="12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Duration</w:t>
            </w:r>
          </w:p>
        </w:tc>
        <w:tc>
          <w:tcPr>
            <w:tcW w:type="dxa" w:w="25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Best For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Shift A</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6:30 PM – 3:30 AM</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 AM–6 PM ET (East Coast)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 hrs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East Coast reqs (NYC, Boston, Charlotte)</w:t>
            </w:r>
          </w:p>
        </w:tc>
      </w:tr>
      <w:tr>
        <w:tc>
          <w:tcPr>
            <w:tcW w:type="dxa" w:w="15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Shift B</w:t>
            </w:r>
          </w:p>
        </w:tc>
        <w:tc>
          <w:tcPr>
            <w:tcW w:type="dxa" w:w="19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8:30 PM – 5:30 AM</w:t>
            </w:r>
          </w:p>
        </w:tc>
        <w:tc>
          <w:tcPr>
            <w:tcW w:type="dxa" w:w="2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 AM–5 PM PT (West Coast)</w:t>
            </w:r>
          </w:p>
        </w:tc>
        <w:tc>
          <w:tcPr>
            <w:tcW w:type="dxa" w:w="12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 hrs</w:t>
            </w:r>
          </w:p>
        </w:tc>
        <w:tc>
          <w:tcPr>
            <w:tcW w:type="dxa" w:w="256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West Coast reqs (Bay Area, Seattle, LA)</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Shift C</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7:30 PM – 4:30 AM</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 AM–7 PM ET / 7 AM–4 PM PT</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 hrs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Dual coast / overlap roles</w:t>
            </w:r>
          </w:p>
        </w:tc>
      </w:tr>
    </w:tbl>
    <w:p>
      <w:pPr>
        <w:spacing w:after="120"/>
      </w:pPr>
    </w:p>
    <w:p>
      <w:pPr>
        <w:spacing w:after="120" w:line="276"/>
        <w:jc w:val="left"/>
      </w:pPr>
      <w:r>
        <w:rPr>
          <w:rFonts w:ascii="Arial" w:cs="Arial" w:eastAsia="Arial" w:hAnsi="Arial"/>
          <w:b/>
          <w:bCs/>
          <w:sz w:val="22"/>
          <w:szCs w:val="22"/>
        </w:rPr>
        <w:t xml:space="preserve">All shifts are 9 hours inclusive of 1 hour total break time (8 productive hours). No employee shall be assigned a shift exceeding 9 hours or a spread-over exceeding 10.5 hours. It is not permissible to combine Shift A and Shift B for a single employee, as that would result in an 11-hour shift, which violates the Delhi S&amp;E Act.</w:t>
      </w:r>
    </w:p>
    <w:p>
      <w:pPr>
        <w:spacing w:after="120"/>
      </w:pPr>
    </w:p>
    <w:p>
      <w:pPr>
        <w:spacing w:after="120" w:line="276"/>
        <w:jc w:val="left"/>
      </w:pPr>
      <w:r>
        <w:rPr>
          <w:rFonts w:ascii="Arial" w:cs="Arial" w:eastAsia="Arial" w:hAnsi="Arial"/>
          <w:sz w:val="22"/>
          <w:szCs w:val="22"/>
        </w:rPr>
        <w:t xml:space="preserve">The assigned shift for each employee will be communicated at the time of joining or role assignment, and will be recorded in the company’s HRMS.</w:t>
      </w:r>
    </w:p>
    <w:p>
      <w:pPr>
        <w:pStyle w:val="Heading2"/>
        <w:spacing w:after="150" w:before="300"/>
      </w:pPr>
      <w:r>
        <w:rPr>
          <w:rFonts w:ascii="Arial" w:cs="Arial" w:eastAsia="Arial" w:hAnsi="Arial"/>
          <w:b/>
          <w:bCs/>
        </w:rPr>
        <w:t xml:space="preserve">14.2 Shift-Wise Break Schedules</w:t>
      </w:r>
    </w:p>
    <w:p>
      <w:pPr>
        <w:spacing w:after="120" w:line="276"/>
        <w:jc w:val="left"/>
      </w:pPr>
      <w:r>
        <w:rPr>
          <w:rFonts w:ascii="Arial" w:cs="Arial" w:eastAsia="Arial" w:hAnsi="Arial"/>
          <w:b/>
          <w:bCs/>
          <w:sz w:val="22"/>
          <w:szCs w:val="22"/>
        </w:rPr>
        <w:t xml:space="preserve">Shift A (East Coast) — 6:30 PM to 3:30 AM IST:</w:t>
      </w:r>
    </w:p>
    <w:p>
      <w:pPr>
        <w:pStyle w:val="ListParagraph"/>
        <w:numPr>
          <w:ilvl w:val="0"/>
          <w:numId w:val="2"/>
        </w:numPr>
        <w:spacing w:after="80" w:line="276"/>
      </w:pPr>
      <w:r>
        <w:rPr>
          <w:rFonts w:ascii="Arial" w:cs="Arial" w:eastAsia="Arial" w:hAnsi="Arial"/>
          <w:sz w:val="22"/>
          <w:szCs w:val="22"/>
        </w:rPr>
        <w:t xml:space="preserve">Tea Break 1: 8:00 PM – 8:15 PM (15 min)</w:t>
      </w:r>
    </w:p>
    <w:p>
      <w:pPr>
        <w:pStyle w:val="ListParagraph"/>
        <w:numPr>
          <w:ilvl w:val="0"/>
          <w:numId w:val="2"/>
        </w:numPr>
        <w:spacing w:after="80" w:line="276"/>
      </w:pPr>
      <w:r>
        <w:rPr>
          <w:rFonts w:ascii="Arial" w:cs="Arial" w:eastAsia="Arial" w:hAnsi="Arial"/>
          <w:sz w:val="22"/>
          <w:szCs w:val="22"/>
        </w:rPr>
        <w:t xml:space="preserve">Lunch Break: 10:30 PM – 11:00 PM (30 min, statutory)</w:t>
      </w:r>
    </w:p>
    <w:p>
      <w:pPr>
        <w:pStyle w:val="ListParagraph"/>
        <w:numPr>
          <w:ilvl w:val="0"/>
          <w:numId w:val="2"/>
        </w:numPr>
        <w:spacing w:after="80" w:line="276"/>
      </w:pPr>
      <w:r>
        <w:rPr>
          <w:rFonts w:ascii="Arial" w:cs="Arial" w:eastAsia="Arial" w:hAnsi="Arial"/>
          <w:sz w:val="22"/>
          <w:szCs w:val="22"/>
        </w:rPr>
        <w:t xml:space="preserve">Tea Break 2: 1:30 AM – 1:45 AM (15 min)</w:t>
      </w:r>
    </w:p>
    <w:p>
      <w:pPr>
        <w:spacing w:after="60"/>
      </w:pPr>
    </w:p>
    <w:p>
      <w:pPr>
        <w:spacing w:after="120" w:line="276"/>
        <w:jc w:val="left"/>
      </w:pPr>
      <w:r>
        <w:rPr>
          <w:rFonts w:ascii="Arial" w:cs="Arial" w:eastAsia="Arial" w:hAnsi="Arial"/>
          <w:b/>
          <w:bCs/>
          <w:sz w:val="22"/>
          <w:szCs w:val="22"/>
        </w:rPr>
        <w:t xml:space="preserve">Shift B (West Coast) — 8:30 PM to 5:30 AM IST:</w:t>
      </w:r>
    </w:p>
    <w:p>
      <w:pPr>
        <w:pStyle w:val="ListParagraph"/>
        <w:numPr>
          <w:ilvl w:val="0"/>
          <w:numId w:val="2"/>
        </w:numPr>
        <w:spacing w:after="80" w:line="276"/>
      </w:pPr>
      <w:r>
        <w:rPr>
          <w:rFonts w:ascii="Arial" w:cs="Arial" w:eastAsia="Arial" w:hAnsi="Arial"/>
          <w:sz w:val="22"/>
          <w:szCs w:val="22"/>
        </w:rPr>
        <w:t xml:space="preserve">Tea Break 1: 10:00 PM – 10:15 PM (15 min)</w:t>
      </w:r>
    </w:p>
    <w:p>
      <w:pPr>
        <w:pStyle w:val="ListParagraph"/>
        <w:numPr>
          <w:ilvl w:val="0"/>
          <w:numId w:val="2"/>
        </w:numPr>
        <w:spacing w:after="80" w:line="276"/>
      </w:pPr>
      <w:r>
        <w:rPr>
          <w:rFonts w:ascii="Arial" w:cs="Arial" w:eastAsia="Arial" w:hAnsi="Arial"/>
          <w:sz w:val="22"/>
          <w:szCs w:val="22"/>
        </w:rPr>
        <w:t xml:space="preserve">Lunch Break: 12:30 AM – 1:00 AM (30 min, statutory)</w:t>
      </w:r>
    </w:p>
    <w:p>
      <w:pPr>
        <w:pStyle w:val="ListParagraph"/>
        <w:numPr>
          <w:ilvl w:val="0"/>
          <w:numId w:val="2"/>
        </w:numPr>
        <w:spacing w:after="80" w:line="276"/>
      </w:pPr>
      <w:r>
        <w:rPr>
          <w:rFonts w:ascii="Arial" w:cs="Arial" w:eastAsia="Arial" w:hAnsi="Arial"/>
          <w:sz w:val="22"/>
          <w:szCs w:val="22"/>
        </w:rPr>
        <w:t xml:space="preserve">Tea Break 2: 3:30 AM – 3:45 AM (15 min)</w:t>
      </w:r>
    </w:p>
    <w:p>
      <w:pPr>
        <w:spacing w:after="60"/>
      </w:pPr>
    </w:p>
    <w:p>
      <w:pPr>
        <w:spacing w:after="120" w:line="276"/>
        <w:jc w:val="left"/>
      </w:pPr>
      <w:r>
        <w:rPr>
          <w:rFonts w:ascii="Arial" w:cs="Arial" w:eastAsia="Arial" w:hAnsi="Arial"/>
          <w:b/>
          <w:bCs/>
          <w:sz w:val="22"/>
          <w:szCs w:val="22"/>
        </w:rPr>
        <w:t xml:space="preserve">Shift C (Dual Coast) — 7:30 PM to 4:30 AM IST:</w:t>
      </w:r>
    </w:p>
    <w:p>
      <w:pPr>
        <w:pStyle w:val="ListParagraph"/>
        <w:numPr>
          <w:ilvl w:val="0"/>
          <w:numId w:val="2"/>
        </w:numPr>
        <w:spacing w:after="80" w:line="276"/>
      </w:pPr>
      <w:r>
        <w:rPr>
          <w:rFonts w:ascii="Arial" w:cs="Arial" w:eastAsia="Arial" w:hAnsi="Arial"/>
          <w:sz w:val="22"/>
          <w:szCs w:val="22"/>
        </w:rPr>
        <w:t xml:space="preserve">Tea Break 1: 9:00 PM – 9:15 PM (15 min)</w:t>
      </w:r>
    </w:p>
    <w:p>
      <w:pPr>
        <w:pStyle w:val="ListParagraph"/>
        <w:numPr>
          <w:ilvl w:val="0"/>
          <w:numId w:val="2"/>
        </w:numPr>
        <w:spacing w:after="80" w:line="276"/>
      </w:pPr>
      <w:r>
        <w:rPr>
          <w:rFonts w:ascii="Arial" w:cs="Arial" w:eastAsia="Arial" w:hAnsi="Arial"/>
          <w:sz w:val="22"/>
          <w:szCs w:val="22"/>
        </w:rPr>
        <w:t xml:space="preserve">Lunch Break: 11:30 PM – 12:00 AM (30 min, statutory)</w:t>
      </w:r>
    </w:p>
    <w:p>
      <w:pPr>
        <w:pStyle w:val="ListParagraph"/>
        <w:numPr>
          <w:ilvl w:val="0"/>
          <w:numId w:val="2"/>
        </w:numPr>
        <w:spacing w:after="80" w:line="276"/>
      </w:pPr>
      <w:r>
        <w:rPr>
          <w:rFonts w:ascii="Arial" w:cs="Arial" w:eastAsia="Arial" w:hAnsi="Arial"/>
          <w:sz w:val="22"/>
          <w:szCs w:val="22"/>
        </w:rPr>
        <w:t xml:space="preserve">Tea Break 2: 2:30 AM – 2:45 AM (15 min)</w:t>
      </w:r>
    </w:p>
    <w:p>
      <w:pPr>
        <w:spacing w:after="120"/>
      </w:pPr>
    </w:p>
    <w:p>
      <w:pPr>
        <w:spacing w:after="120" w:line="276"/>
        <w:jc w:val="left"/>
      </w:pPr>
      <w:r>
        <w:rPr>
          <w:rFonts w:ascii="Arial" w:cs="Arial" w:eastAsia="Arial" w:hAnsi="Arial"/>
          <w:sz w:val="22"/>
          <w:szCs w:val="22"/>
        </w:rPr>
        <w:t xml:space="preserve">Break slots may be staggered by the team lead. No more than 50% of the team should be on break simultaneously.</w:t>
      </w:r>
    </w:p>
    <w:p>
      <w:pPr>
        <w:pStyle w:val="Heading2"/>
        <w:spacing w:after="150" w:before="300"/>
      </w:pPr>
      <w:r>
        <w:rPr>
          <w:rFonts w:ascii="Arial" w:cs="Arial" w:eastAsia="Arial" w:hAnsi="Arial"/>
          <w:b/>
          <w:bCs/>
        </w:rPr>
        <w:t xml:space="preserve">14.3 US Daylight Saving Time (DST) — Shift Adjustment</w:t>
      </w:r>
    </w:p>
    <w:p>
      <w:pPr>
        <w:spacing w:after="120" w:line="276"/>
        <w:jc w:val="left"/>
      </w:pPr>
      <w:r>
        <w:rPr>
          <w:rFonts w:ascii="Arial" w:cs="Arial" w:eastAsia="Arial" w:hAnsi="Arial"/>
          <w:sz w:val="22"/>
          <w:szCs w:val="22"/>
        </w:rPr>
        <w:t xml:space="preserve">India does not observe Daylight Saving Time. However, the United States adjusts its clocks twice a year, which directly impacts the IST-equivalent of US business hours. When the US changes its clocks, all IST shift timings must adjust by 1 hour.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Shift</w:t>
            </w:r>
          </w:p>
        </w:tc>
        <w:tc>
          <w:tcPr>
            <w:tcW w:type="dxa" w:w="351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 DST Active (Mar–Nov)</w:t>
            </w:r>
          </w:p>
        </w:tc>
        <w:tc>
          <w:tcPr>
            <w:tcW w:type="dxa" w:w="351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 Standard Time (Nov–Mar)</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Shift A</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6:30 PM – 3:30 AM</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7:30 PM – 4:30 AM</w:t>
            </w:r>
          </w:p>
        </w:tc>
      </w:tr>
      <w:tr>
        <w:tc>
          <w:tcPr>
            <w:tcW w:type="dxa" w:w="234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Shift B</w:t>
            </w:r>
          </w:p>
        </w:tc>
        <w:tc>
          <w:tcPr>
            <w:tcW w:type="dxa" w:w="35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8:30 PM – 5:30 AM</w:t>
            </w:r>
          </w:p>
        </w:tc>
        <w:tc>
          <w:tcPr>
            <w:tcW w:type="dxa" w:w="351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9:30 PM – 6:30 AM</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Shift C</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7:30 PM – 4:30 AM</w:t>
            </w:r>
          </w:p>
        </w:tc>
        <w:tc>
          <w:tcPr>
            <w:tcW w:type="dxa" w:w="351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8:30 PM – 5:30 AM</w:t>
            </w:r>
          </w:p>
        </w:tc>
      </w:tr>
    </w:tbl>
    <w:p>
      <w:pPr>
        <w:spacing w:after="120"/>
      </w:pPr>
    </w:p>
    <w:p>
      <w:pPr>
        <w:pStyle w:val="ListParagraph"/>
        <w:numPr>
          <w:ilvl w:val="0"/>
          <w:numId w:val="2"/>
        </w:numPr>
        <w:spacing w:after="80" w:line="276"/>
      </w:pPr>
      <w:r>
        <w:rPr>
          <w:rFonts w:ascii="Arial" w:cs="Arial" w:eastAsia="Arial" w:hAnsi="Arial"/>
          <w:sz w:val="22"/>
          <w:szCs w:val="22"/>
        </w:rPr>
        <w:t xml:space="preserve">The company shall notify all employees of DST-related shift changes at least 7 days before the transition date, as required under Section 10(2) of the Delhi S&amp;E Act for any change in rest interval timings.</w:t>
      </w:r>
    </w:p>
    <w:p>
      <w:pPr>
        <w:pStyle w:val="ListParagraph"/>
        <w:numPr>
          <w:ilvl w:val="0"/>
          <w:numId w:val="2"/>
        </w:numPr>
        <w:spacing w:after="80" w:line="276"/>
      </w:pPr>
      <w:r>
        <w:rPr>
          <w:rFonts w:ascii="Arial" w:cs="Arial" w:eastAsia="Arial" w:hAnsi="Arial"/>
          <w:sz w:val="22"/>
          <w:szCs w:val="22"/>
        </w:rPr>
        <w:t xml:space="preserve">DST transition dates for 2026: Spring Forward – 8 March; Fall Back – 1 November.</w:t>
      </w:r>
    </w:p>
    <w:p>
      <w:pPr>
        <w:pStyle w:val="ListParagraph"/>
        <w:numPr>
          <w:ilvl w:val="0"/>
          <w:numId w:val="2"/>
        </w:numPr>
        <w:spacing w:after="80" w:line="276"/>
      </w:pPr>
      <w:r>
        <w:rPr>
          <w:rFonts w:ascii="Arial" w:cs="Arial" w:eastAsia="Arial" w:hAnsi="Arial"/>
          <w:sz w:val="22"/>
          <w:szCs w:val="22"/>
        </w:rPr>
        <w:t xml:space="preserve">HR shall circulate updated shift timings and break schedules before each DST transition.</w:t>
      </w:r>
    </w:p>
    <w:p>
      <w:pPr>
        <w:pStyle w:val="Heading1"/>
        <w:spacing w:after="150" w:before="300"/>
      </w:pPr>
      <w:r>
        <w:rPr>
          <w:rFonts w:ascii="Arial" w:cs="Arial" w:eastAsia="Arial" w:hAnsi="Arial"/>
          <w:b/>
          <w:bCs/>
        </w:rPr>
        <w:t xml:space="preserve">15. Detailed Break Rules</w:t>
      </w:r>
    </w:p>
    <w:p>
      <w:pPr>
        <w:pStyle w:val="Heading2"/>
        <w:spacing w:after="150" w:before="300"/>
      </w:pPr>
      <w:r>
        <w:rPr>
          <w:rFonts w:ascii="Arial" w:cs="Arial" w:eastAsia="Arial" w:hAnsi="Arial"/>
          <w:b/>
          <w:bCs/>
        </w:rPr>
        <w:t xml:space="preserve">15.1 Lunch Break (30 min – Statutory)</w:t>
      </w:r>
    </w:p>
    <w:p>
      <w:pPr>
        <w:pStyle w:val="ListParagraph"/>
        <w:numPr>
          <w:ilvl w:val="0"/>
          <w:numId w:val="2"/>
        </w:numPr>
        <w:spacing w:after="80" w:line="276"/>
      </w:pPr>
      <w:r>
        <w:rPr>
          <w:rFonts w:ascii="Arial" w:cs="Arial" w:eastAsia="Arial" w:hAnsi="Arial"/>
          <w:sz w:val="22"/>
          <w:szCs w:val="22"/>
        </w:rPr>
        <w:t xml:space="preserve">Mandatory under Section 10 of the Delhi S&amp;E Act.</w:t>
      </w:r>
    </w:p>
    <w:p>
      <w:pPr>
        <w:pStyle w:val="ListParagraph"/>
        <w:numPr>
          <w:ilvl w:val="0"/>
          <w:numId w:val="2"/>
        </w:numPr>
        <w:spacing w:after="80" w:line="276"/>
      </w:pPr>
      <w:r>
        <w:rPr>
          <w:rFonts w:ascii="Arial" w:cs="Arial" w:eastAsia="Arial" w:hAnsi="Arial"/>
          <w:sz w:val="22"/>
          <w:szCs w:val="22"/>
        </w:rPr>
        <w:t xml:space="preserve">Must be taken after no more than 5 consecutive hours of work.</w:t>
      </w:r>
    </w:p>
    <w:p>
      <w:pPr>
        <w:pStyle w:val="ListParagraph"/>
        <w:numPr>
          <w:ilvl w:val="0"/>
          <w:numId w:val="2"/>
        </w:numPr>
        <w:spacing w:after="80" w:line="276"/>
      </w:pPr>
      <w:r>
        <w:rPr>
          <w:rFonts w:ascii="Arial" w:cs="Arial" w:eastAsia="Arial" w:hAnsi="Arial"/>
          <w:sz w:val="22"/>
          <w:szCs w:val="22"/>
        </w:rPr>
        <w:t xml:space="preserve">Cannot be skipped in exchange for an early logout.</w:t>
      </w:r>
    </w:p>
    <w:p>
      <w:pPr>
        <w:pStyle w:val="ListParagraph"/>
        <w:numPr>
          <w:ilvl w:val="0"/>
          <w:numId w:val="2"/>
        </w:numPr>
        <w:spacing w:after="80" w:line="276"/>
      </w:pPr>
      <w:r>
        <w:rPr>
          <w:rFonts w:ascii="Arial" w:cs="Arial" w:eastAsia="Arial" w:hAnsi="Arial"/>
          <w:sz w:val="22"/>
          <w:szCs w:val="22"/>
        </w:rPr>
        <w:t xml:space="preserve">Remote employees: Log out of all work tools for the full 30 minutes.</w:t>
      </w:r>
    </w:p>
    <w:p>
      <w:pPr>
        <w:pStyle w:val="Heading2"/>
        <w:spacing w:after="150" w:before="300"/>
      </w:pPr>
      <w:r>
        <w:rPr>
          <w:rFonts w:ascii="Arial" w:cs="Arial" w:eastAsia="Arial" w:hAnsi="Arial"/>
          <w:b/>
          <w:bCs/>
        </w:rPr>
        <w:t xml:space="preserve">15.2 Tea/Coffee Breaks (15 min x 2 – Company Benefit)</w:t>
      </w:r>
    </w:p>
    <w:p>
      <w:pPr>
        <w:pStyle w:val="ListParagraph"/>
        <w:numPr>
          <w:ilvl w:val="0"/>
          <w:numId w:val="2"/>
        </w:numPr>
        <w:spacing w:after="80" w:line="276"/>
      </w:pPr>
      <w:r>
        <w:rPr>
          <w:rFonts w:ascii="Arial" w:cs="Arial" w:eastAsia="Arial" w:hAnsi="Arial"/>
          <w:sz w:val="22"/>
          <w:szCs w:val="22"/>
        </w:rPr>
        <w:t xml:space="preserve">One in the first half, one in the second half of the shift.</w:t>
      </w:r>
    </w:p>
    <w:p>
      <w:pPr>
        <w:pStyle w:val="ListParagraph"/>
        <w:numPr>
          <w:ilvl w:val="0"/>
          <w:numId w:val="2"/>
        </w:numPr>
        <w:spacing w:after="80" w:line="276"/>
      </w:pPr>
      <w:r>
        <w:rPr>
          <w:rFonts w:ascii="Arial" w:cs="Arial" w:eastAsia="Arial" w:hAnsi="Arial"/>
          <w:sz w:val="22"/>
          <w:szCs w:val="22"/>
        </w:rPr>
        <w:t xml:space="preserve">Paid breaks — included within shift duration.</w:t>
      </w:r>
    </w:p>
    <w:p>
      <w:pPr>
        <w:pStyle w:val="ListParagraph"/>
        <w:numPr>
          <w:ilvl w:val="0"/>
          <w:numId w:val="2"/>
        </w:numPr>
        <w:spacing w:after="80" w:line="276"/>
      </w:pPr>
      <w:r>
        <w:rPr>
          <w:rFonts w:ascii="Arial" w:cs="Arial" w:eastAsia="Arial" w:hAnsi="Arial"/>
          <w:sz w:val="22"/>
          <w:szCs w:val="22"/>
        </w:rPr>
        <w:t xml:space="preserve">Should not be clubbed with lunch without approval.</w:t>
      </w:r>
    </w:p>
    <w:p>
      <w:pPr>
        <w:pStyle w:val="Heading2"/>
        <w:spacing w:after="150" w:before="300"/>
      </w:pPr>
      <w:r>
        <w:rPr>
          <w:rFonts w:ascii="Arial" w:cs="Arial" w:eastAsia="Arial" w:hAnsi="Arial"/>
          <w:b/>
          <w:bCs/>
        </w:rPr>
        <w:t xml:space="preserve">15.3 Bio/Washroom Breaks (As needed – Basic Right)</w:t>
      </w:r>
    </w:p>
    <w:p>
      <w:pPr>
        <w:pStyle w:val="ListParagraph"/>
        <w:numPr>
          <w:ilvl w:val="0"/>
          <w:numId w:val="2"/>
        </w:numPr>
        <w:spacing w:after="80" w:line="276"/>
      </w:pPr>
      <w:r>
        <w:rPr>
          <w:rFonts w:ascii="Arial" w:cs="Arial" w:eastAsia="Arial" w:hAnsi="Arial"/>
          <w:sz w:val="22"/>
          <w:szCs w:val="22"/>
        </w:rPr>
        <w:t xml:space="preserve">Cannot be restricted, denied, or tracked as a performance metric.</w:t>
      </w:r>
    </w:p>
    <w:p>
      <w:pPr>
        <w:pStyle w:val="ListParagraph"/>
        <w:numPr>
          <w:ilvl w:val="0"/>
          <w:numId w:val="2"/>
        </w:numPr>
        <w:spacing w:after="80" w:line="276"/>
      </w:pPr>
      <w:r>
        <w:rPr>
          <w:rFonts w:ascii="Arial" w:cs="Arial" w:eastAsia="Arial" w:hAnsi="Arial"/>
          <w:sz w:val="22"/>
          <w:szCs w:val="22"/>
        </w:rPr>
        <w:t xml:space="preserve">No prior approval needed.</w:t>
      </w:r>
    </w:p>
    <w:p>
      <w:pPr>
        <w:pStyle w:val="ListParagraph"/>
        <w:numPr>
          <w:ilvl w:val="0"/>
          <w:numId w:val="2"/>
        </w:numPr>
        <w:spacing w:after="80" w:line="276"/>
      </w:pPr>
      <w:r>
        <w:rPr>
          <w:rFonts w:ascii="Arial" w:cs="Arial" w:eastAsia="Arial" w:hAnsi="Arial"/>
          <w:sz w:val="22"/>
          <w:szCs w:val="22"/>
        </w:rPr>
        <w:t xml:space="preserve">The company shall never penalise or dock pay for reasonable washroom usage.</w:t>
      </w:r>
    </w:p>
    <w:p>
      <w:pPr>
        <w:pStyle w:val="Heading2"/>
        <w:spacing w:after="150" w:before="300"/>
      </w:pPr>
      <w:r>
        <w:rPr>
          <w:rFonts w:ascii="Arial" w:cs="Arial" w:eastAsia="Arial" w:hAnsi="Arial"/>
          <w:b/>
          <w:bCs/>
        </w:rPr>
        <w:t xml:space="preserve">15.4 Screen Breaks (Recommended)</w:t>
      </w:r>
    </w:p>
    <w:p>
      <w:pPr>
        <w:pStyle w:val="ListParagraph"/>
        <w:numPr>
          <w:ilvl w:val="0"/>
          <w:numId w:val="2"/>
        </w:numPr>
        <w:spacing w:after="80" w:line="276"/>
      </w:pPr>
      <w:r>
        <w:rPr>
          <w:rFonts w:ascii="Arial" w:cs="Arial" w:eastAsia="Arial" w:hAnsi="Arial"/>
          <w:sz w:val="22"/>
          <w:szCs w:val="22"/>
        </w:rPr>
        <w:t xml:space="preserve">20-20-20 rule: Every 20 minutes, look 20 feet away for 20 seconds.</w:t>
      </w:r>
    </w:p>
    <w:p>
      <w:pPr>
        <w:pStyle w:val="ListParagraph"/>
        <w:numPr>
          <w:ilvl w:val="0"/>
          <w:numId w:val="2"/>
        </w:numPr>
        <w:spacing w:after="80" w:line="276"/>
      </w:pPr>
      <w:r>
        <w:rPr>
          <w:rFonts w:ascii="Arial" w:cs="Arial" w:eastAsia="Arial" w:hAnsi="Arial"/>
          <w:sz w:val="22"/>
          <w:szCs w:val="22"/>
        </w:rPr>
        <w:t xml:space="preserve">Not counted as separate breaks; taken naturally during work.</w:t>
      </w:r>
    </w:p>
    <w:p>
      <w:pPr>
        <w:pStyle w:val="Heading2"/>
        <w:spacing w:after="150" w:before="300"/>
      </w:pPr>
      <w:r>
        <w:rPr>
          <w:rFonts w:ascii="Arial" w:cs="Arial" w:eastAsia="Arial" w:hAnsi="Arial"/>
          <w:b/>
          <w:bCs/>
        </w:rPr>
        <w:t xml:space="preserve">15.5 Breaks During Meetings/Training</w:t>
      </w:r>
    </w:p>
    <w:p>
      <w:pPr>
        <w:pStyle w:val="ListParagraph"/>
        <w:numPr>
          <w:ilvl w:val="0"/>
          <w:numId w:val="2"/>
        </w:numPr>
        <w:spacing w:after="80" w:line="276"/>
      </w:pPr>
      <w:r>
        <w:rPr>
          <w:rFonts w:ascii="Arial" w:cs="Arial" w:eastAsia="Arial" w:hAnsi="Arial"/>
          <w:sz w:val="22"/>
          <w:szCs w:val="22"/>
        </w:rPr>
        <w:t xml:space="preserve">Meetings exceeding 90 minutes: 10-minute break mandatory.</w:t>
      </w:r>
    </w:p>
    <w:p>
      <w:pPr>
        <w:pStyle w:val="ListParagraph"/>
        <w:numPr>
          <w:ilvl w:val="0"/>
          <w:numId w:val="2"/>
        </w:numPr>
        <w:spacing w:after="80" w:line="276"/>
      </w:pPr>
      <w:r>
        <w:rPr>
          <w:rFonts w:ascii="Arial" w:cs="Arial" w:eastAsia="Arial" w:hAnsi="Arial"/>
          <w:sz w:val="22"/>
          <w:szCs w:val="22"/>
        </w:rPr>
        <w:t xml:space="preserve">Sessions exceeding 3 hours: 30-minute break mandatory.</w:t>
      </w:r>
    </w:p>
    <w:p>
      <w:pPr>
        <w:pStyle w:val="Heading1"/>
        <w:spacing w:after="150" w:before="300"/>
      </w:pPr>
      <w:r>
        <w:rPr>
          <w:rFonts w:ascii="Arial" w:cs="Arial" w:eastAsia="Arial" w:hAnsi="Arial"/>
          <w:b/>
          <w:bCs/>
        </w:rPr>
        <w:t xml:space="preserve">16. Break Logging (Remote Employees)</w:t>
      </w:r>
    </w:p>
    <w:p>
      <w:pPr>
        <w:pStyle w:val="ListParagraph"/>
        <w:numPr>
          <w:ilvl w:val="0"/>
          <w:numId w:val="2"/>
        </w:numPr>
        <w:spacing w:after="80" w:line="276"/>
      </w:pPr>
      <w:r>
        <w:rPr>
          <w:rFonts w:ascii="Arial" w:cs="Arial" w:eastAsia="Arial" w:hAnsi="Arial"/>
          <w:sz w:val="22"/>
          <w:szCs w:val="22"/>
        </w:rPr>
        <w:t xml:space="preserve">Update status to “On Break” / “Away” on Slack/Teams/HRMS during scheduled breaks.</w:t>
      </w:r>
    </w:p>
    <w:p>
      <w:pPr>
        <w:pStyle w:val="ListParagraph"/>
        <w:numPr>
          <w:ilvl w:val="0"/>
          <w:numId w:val="2"/>
        </w:numPr>
        <w:spacing w:after="80" w:line="276"/>
      </w:pPr>
      <w:r>
        <w:rPr>
          <w:rFonts w:ascii="Arial" w:cs="Arial" w:eastAsia="Arial" w:hAnsi="Arial"/>
          <w:sz w:val="22"/>
          <w:szCs w:val="22"/>
        </w:rPr>
        <w:t xml:space="preserve">Change back to “Available” upon return.</w:t>
      </w:r>
    </w:p>
    <w:p>
      <w:pPr>
        <w:pStyle w:val="ListParagraph"/>
        <w:numPr>
          <w:ilvl w:val="0"/>
          <w:numId w:val="2"/>
        </w:numPr>
        <w:spacing w:after="80" w:line="276"/>
      </w:pPr>
      <w:r>
        <w:rPr>
          <w:rFonts w:ascii="Arial" w:cs="Arial" w:eastAsia="Arial" w:hAnsi="Arial"/>
          <w:sz w:val="22"/>
          <w:szCs w:val="22"/>
        </w:rPr>
        <w:t xml:space="preserve">Bio breaks do not require a status update unless on an active call queue.</w:t>
      </w:r>
    </w:p>
    <w:p>
      <w:pPr>
        <w:pStyle w:val="Heading1"/>
        <w:spacing w:after="150" w:before="300"/>
      </w:pPr>
      <w:r>
        <w:rPr>
          <w:rFonts w:ascii="Arial" w:cs="Arial" w:eastAsia="Arial" w:hAnsi="Arial"/>
          <w:b/>
          <w:bCs/>
        </w:rPr>
        <w:t xml:space="preserve">17. Overtime</w:t>
      </w:r>
    </w:p>
    <w:p>
      <w:pPr>
        <w:pStyle w:val="ListParagraph"/>
        <w:numPr>
          <w:ilvl w:val="0"/>
          <w:numId w:val="2"/>
        </w:numPr>
        <w:spacing w:after="80" w:line="276"/>
      </w:pPr>
      <w:r>
        <w:rPr>
          <w:rFonts w:ascii="Arial" w:cs="Arial" w:eastAsia="Arial" w:hAnsi="Arial"/>
          <w:sz w:val="22"/>
          <w:szCs w:val="22"/>
        </w:rPr>
        <w:t xml:space="preserve">Rate: 2x (double) the normal hourly wage, as mandated by the Delhi S&amp;E Act.</w:t>
      </w:r>
    </w:p>
    <w:p>
      <w:pPr>
        <w:pStyle w:val="ListParagraph"/>
        <w:numPr>
          <w:ilvl w:val="0"/>
          <w:numId w:val="2"/>
        </w:numPr>
        <w:spacing w:after="80" w:line="276"/>
      </w:pPr>
      <w:r>
        <w:rPr>
          <w:rFonts w:ascii="Arial" w:cs="Arial" w:eastAsia="Arial" w:hAnsi="Arial"/>
          <w:sz w:val="22"/>
          <w:szCs w:val="22"/>
        </w:rPr>
        <w:t xml:space="preserve">Must be pre-approved by reporting manager. Unapproved OT will not be compensated.</w:t>
      </w:r>
    </w:p>
    <w:p>
      <w:pPr>
        <w:pStyle w:val="ListParagraph"/>
        <w:numPr>
          <w:ilvl w:val="0"/>
          <w:numId w:val="2"/>
        </w:numPr>
        <w:spacing w:after="80" w:line="276"/>
      </w:pPr>
      <w:r>
        <w:rPr>
          <w:rFonts w:ascii="Arial" w:cs="Arial" w:eastAsia="Arial" w:hAnsi="Arial"/>
          <w:sz w:val="22"/>
          <w:szCs w:val="22"/>
        </w:rPr>
        <w:t xml:space="preserve">Total shift (including breaks + OT) shall not exceed 10.5 hours spread-over.</w:t>
      </w:r>
    </w:p>
    <w:p>
      <w:pPr>
        <w:pStyle w:val="ListParagraph"/>
        <w:numPr>
          <w:ilvl w:val="0"/>
          <w:numId w:val="2"/>
        </w:numPr>
        <w:spacing w:after="80" w:line="276"/>
      </w:pPr>
      <w:r>
        <w:rPr>
          <w:rFonts w:ascii="Arial" w:cs="Arial" w:eastAsia="Arial" w:hAnsi="Arial"/>
          <w:sz w:val="22"/>
          <w:szCs w:val="22"/>
        </w:rPr>
        <w:t xml:space="preserve">Maximum OT: 150 hours per year.</w:t>
      </w:r>
    </w:p>
    <w:p>
      <w:pPr>
        <w:pStyle w:val="ListParagraph"/>
        <w:numPr>
          <w:ilvl w:val="0"/>
          <w:numId w:val="2"/>
        </w:numPr>
        <w:spacing w:after="80" w:line="276"/>
      </w:pPr>
      <w:r>
        <w:rPr>
          <w:rFonts w:ascii="Arial" w:cs="Arial" w:eastAsia="Arial" w:hAnsi="Arial"/>
          <w:sz w:val="22"/>
          <w:szCs w:val="22"/>
        </w:rPr>
        <w:t xml:space="preserve">For every additional 2 hours of OT, an additional 15-minute break is provided.</w:t>
      </w:r>
    </w:p>
    <w:p>
      <w:pPr>
        <w:spacing w:after="120"/>
      </w:pPr>
    </w:p>
    <w:p>
      <w:pPr>
        <w:spacing w:after="120" w:line="276"/>
        <w:jc w:val="left"/>
      </w:pPr>
      <w:r>
        <w:rPr>
          <w:rFonts w:ascii="Arial" w:cs="Arial" w:eastAsia="Arial" w:hAnsi="Arial"/>
          <w:b/>
          <w:bCs/>
          <w:sz w:val="22"/>
          <w:szCs w:val="22"/>
        </w:rPr>
        <w:t xml:space="preserve">Overtime Calculation (example at Rs. 50,000/month CTC):</w:t>
      </w:r>
    </w:p>
    <w:p>
      <w:pPr>
        <w:pStyle w:val="ListParagraph"/>
        <w:numPr>
          <w:ilvl w:val="0"/>
          <w:numId w:val="2"/>
        </w:numPr>
        <w:spacing w:after="80" w:line="276"/>
      </w:pPr>
      <w:r>
        <w:rPr>
          <w:rFonts w:ascii="Arial" w:cs="Arial" w:eastAsia="Arial" w:hAnsi="Arial"/>
          <w:sz w:val="22"/>
          <w:szCs w:val="22"/>
        </w:rPr>
        <w:t xml:space="preserve">Daily wage: Rs. 50,000 ÷ 26 = Rs. 1,923</w:t>
      </w:r>
    </w:p>
    <w:p>
      <w:pPr>
        <w:pStyle w:val="ListParagraph"/>
        <w:numPr>
          <w:ilvl w:val="0"/>
          <w:numId w:val="2"/>
        </w:numPr>
        <w:spacing w:after="80" w:line="276"/>
      </w:pPr>
      <w:r>
        <w:rPr>
          <w:rFonts w:ascii="Arial" w:cs="Arial" w:eastAsia="Arial" w:hAnsi="Arial"/>
          <w:sz w:val="22"/>
          <w:szCs w:val="22"/>
        </w:rPr>
        <w:t xml:space="preserve">Hourly rate: Rs. 1,923 ÷ 8 = Rs. 240</w:t>
      </w:r>
    </w:p>
    <w:p>
      <w:pPr>
        <w:pStyle w:val="ListParagraph"/>
        <w:numPr>
          <w:ilvl w:val="0"/>
          <w:numId w:val="2"/>
        </w:numPr>
        <w:spacing w:after="80" w:line="276"/>
      </w:pPr>
      <w:r>
        <w:rPr>
          <w:rFonts w:ascii="Arial" w:cs="Arial" w:eastAsia="Arial" w:hAnsi="Arial"/>
          <w:sz w:val="22"/>
          <w:szCs w:val="22"/>
        </w:rPr>
        <w:t xml:space="preserve">OT rate: Rs. 240 x 2 = Rs. 480 per hour</w:t>
      </w:r>
    </w:p>
    <w:p>
      <w:pPr>
        <w:pStyle w:val="Heading1"/>
        <w:spacing w:after="150" w:before="300"/>
      </w:pPr>
      <w:r>
        <w:rPr>
          <w:rFonts w:ascii="Arial" w:cs="Arial" w:eastAsia="Arial" w:hAnsi="Arial"/>
          <w:b/>
          <w:bCs/>
        </w:rPr>
        <w:t xml:space="preserve">18. Night Shift Compliance</w:t>
      </w:r>
    </w:p>
    <w:p>
      <w:pPr>
        <w:spacing w:after="120" w:line="276"/>
        <w:jc w:val="left"/>
      </w:pPr>
      <w:r>
        <w:rPr>
          <w:rFonts w:ascii="Arial" w:cs="Arial" w:eastAsia="Arial" w:hAnsi="Arial"/>
          <w:sz w:val="22"/>
          <w:szCs w:val="22"/>
        </w:rPr>
        <w:t xml:space="preserve">All company shifts fall within the 9:00 PM to 7:00 AM window and are therefore classified as night shifts under the Delhi S&amp;E Act. The following provisions apply to all night-shift employees:</w:t>
      </w:r>
    </w:p>
    <w:p>
      <w:pPr>
        <w:pStyle w:val="Heading2"/>
        <w:spacing w:after="150" w:before="300"/>
      </w:pPr>
      <w:r>
        <w:rPr>
          <w:rFonts w:ascii="Arial" w:cs="Arial" w:eastAsia="Arial" w:hAnsi="Arial"/>
          <w:b/>
          <w:bCs/>
        </w:rPr>
        <w:t xml:space="preserve">18.1 General Night Shift Rules (All Employees)</w:t>
      </w:r>
    </w:p>
    <w:p>
      <w:pPr>
        <w:pStyle w:val="ListParagraph"/>
        <w:numPr>
          <w:ilvl w:val="0"/>
          <w:numId w:val="2"/>
        </w:numPr>
        <w:spacing w:after="80" w:line="276"/>
      </w:pPr>
      <w:r>
        <w:rPr>
          <w:rFonts w:ascii="Arial" w:cs="Arial" w:eastAsia="Arial" w:hAnsi="Arial"/>
          <w:sz w:val="22"/>
          <w:szCs w:val="22"/>
        </w:rPr>
        <w:t xml:space="preserve">No employee shall be permanently assigned to night duty without periodic review. The company shall endeavour to rotate shifts fairly.</w:t>
      </w:r>
    </w:p>
    <w:p>
      <w:pPr>
        <w:pStyle w:val="ListParagraph"/>
        <w:numPr>
          <w:ilvl w:val="0"/>
          <w:numId w:val="2"/>
        </w:numPr>
        <w:spacing w:after="80" w:line="276"/>
      </w:pPr>
      <w:r>
        <w:rPr>
          <w:rFonts w:ascii="Arial" w:cs="Arial" w:eastAsia="Arial" w:hAnsi="Arial"/>
          <w:sz w:val="22"/>
          <w:szCs w:val="22"/>
        </w:rPr>
        <w:t xml:space="preserve">Shift timings, once fixed, must remain operative for a minimum of 3 months and must be intimated to the Chief Inspector one week before they take effect.</w:t>
      </w:r>
    </w:p>
    <w:p>
      <w:pPr>
        <w:pStyle w:val="ListParagraph"/>
        <w:numPr>
          <w:ilvl w:val="0"/>
          <w:numId w:val="2"/>
        </w:numPr>
        <w:spacing w:after="80" w:line="276"/>
      </w:pPr>
      <w:r>
        <w:rPr>
          <w:rFonts w:ascii="Arial" w:cs="Arial" w:eastAsia="Arial" w:hAnsi="Arial"/>
          <w:sz w:val="22"/>
          <w:szCs w:val="22"/>
        </w:rPr>
        <w:t xml:space="preserve">Break entitlements remain the same for all shift types (day or night).</w:t>
      </w:r>
    </w:p>
    <w:p>
      <w:pPr>
        <w:pStyle w:val="Heading2"/>
        <w:spacing w:after="150" w:before="300"/>
      </w:pPr>
      <w:r>
        <w:rPr>
          <w:rFonts w:ascii="Arial" w:cs="Arial" w:eastAsia="Arial" w:hAnsi="Arial"/>
          <w:b/>
          <w:bCs/>
        </w:rPr>
        <w:t xml:space="preserve">18.2 Women Employees — Night Shift Provisions</w:t>
      </w:r>
    </w:p>
    <w:p>
      <w:pPr>
        <w:spacing w:after="120" w:line="276"/>
        <w:jc w:val="left"/>
      </w:pPr>
      <w:r>
        <w:rPr>
          <w:rFonts w:ascii="Arial" w:cs="Arial" w:eastAsia="Arial" w:hAnsi="Arial"/>
          <w:sz w:val="22"/>
          <w:szCs w:val="22"/>
        </w:rPr>
        <w:t xml:space="preserve">As per the Delhi Government notification dated 23 October 2025, women employees may work night shifts subject to the following conditions:</w:t>
      </w:r>
    </w:p>
    <w:p>
      <w:pPr>
        <w:pStyle w:val="ListParagraph"/>
        <w:numPr>
          <w:ilvl w:val="0"/>
          <w:numId w:val="2"/>
        </w:numPr>
        <w:spacing w:after="80" w:line="276"/>
      </w:pPr>
      <w:r>
        <w:rPr>
          <w:rFonts w:ascii="Arial" w:cs="Arial" w:eastAsia="Arial" w:hAnsi="Arial"/>
          <w:sz w:val="22"/>
          <w:szCs w:val="22"/>
        </w:rPr>
        <w:t xml:space="preserve">Written Consent: Explicit, voluntary, written consent must be obtained from each female employee before assignment to a night shift. The consent form shall be stored digitally and renewed every 12 months.</w:t>
      </w:r>
    </w:p>
    <w:p>
      <w:pPr>
        <w:pStyle w:val="ListParagraph"/>
        <w:numPr>
          <w:ilvl w:val="0"/>
          <w:numId w:val="2"/>
        </w:numPr>
        <w:spacing w:after="80" w:line="276"/>
      </w:pPr>
      <w:r>
        <w:rPr>
          <w:rFonts w:ascii="Arial" w:cs="Arial" w:eastAsia="Arial" w:hAnsi="Arial"/>
          <w:sz w:val="22"/>
          <w:szCs w:val="22"/>
        </w:rPr>
        <w:t xml:space="preserve">Right to Refuse: A female employee may refuse to work the night shift at any time without any adverse consequences to her employment. Such refusal shall not constitute misconduct.</w:t>
      </w:r>
    </w:p>
    <w:p>
      <w:pPr>
        <w:pStyle w:val="ListParagraph"/>
        <w:numPr>
          <w:ilvl w:val="0"/>
          <w:numId w:val="2"/>
        </w:numPr>
        <w:spacing w:after="80" w:line="276"/>
      </w:pPr>
      <w:r>
        <w:rPr>
          <w:rFonts w:ascii="Arial" w:cs="Arial" w:eastAsia="Arial" w:hAnsi="Arial"/>
          <w:sz w:val="22"/>
          <w:szCs w:val="22"/>
        </w:rPr>
        <w:t xml:space="preserve">Transportation: If any female employee is required to visit the office or a client site during night hours, the company shall provide safe transport or a transport allowance.</w:t>
      </w:r>
    </w:p>
    <w:p>
      <w:pPr>
        <w:pStyle w:val="ListParagraph"/>
        <w:numPr>
          <w:ilvl w:val="0"/>
          <w:numId w:val="2"/>
        </w:numPr>
        <w:spacing w:after="80" w:line="276"/>
      </w:pPr>
      <w:r>
        <w:rPr>
          <w:rFonts w:ascii="Arial" w:cs="Arial" w:eastAsia="Arial" w:hAnsi="Arial"/>
          <w:sz w:val="22"/>
          <w:szCs w:val="22"/>
        </w:rPr>
        <w:t xml:space="preserve">POSH Committee: The company shall constitute an Internal Complaints Committee in accordance with the Sexual Harassment of Women at Workplace (Prevention, Prohibition and Redressal) Act, 2013, and the committee shall be operational at all times.</w:t>
      </w:r>
    </w:p>
    <w:p>
      <w:pPr>
        <w:pStyle w:val="ListParagraph"/>
        <w:numPr>
          <w:ilvl w:val="0"/>
          <w:numId w:val="2"/>
        </w:numPr>
        <w:spacing w:after="80" w:line="276"/>
      </w:pPr>
      <w:r>
        <w:rPr>
          <w:rFonts w:ascii="Arial" w:cs="Arial" w:eastAsia="Arial" w:hAnsi="Arial"/>
          <w:sz w:val="22"/>
          <w:szCs w:val="22"/>
        </w:rPr>
        <w:t xml:space="preserve">No continuous night duty: Shift schedules shall be designed so that no female employee is permanently or continuously assigned to night shifts. The company shall rotate shifts equitably.</w:t>
      </w:r>
    </w:p>
    <w:p>
      <w:pPr>
        <w:pStyle w:val="ListParagraph"/>
        <w:numPr>
          <w:ilvl w:val="0"/>
          <w:numId w:val="2"/>
        </w:numPr>
        <w:spacing w:after="80" w:line="276"/>
      </w:pPr>
      <w:r>
        <w:rPr>
          <w:rFonts w:ascii="Arial" w:cs="Arial" w:eastAsia="Arial" w:hAnsi="Arial"/>
          <w:sz w:val="22"/>
          <w:szCs w:val="22"/>
        </w:rPr>
        <w:t xml:space="preserve">The company shall display a copy of the Delhi Exemption notification at the place of work (or share it digitally for remote employees).</w:t>
      </w:r>
    </w:p>
    <w:p>
      <w:r>
        <w:br w:type="page"/>
      </w:r>
    </w:p>
    <w:p>
      <w:pPr>
        <w:spacing w:after="300" w:before="200"/>
        <w:jc w:val="center"/>
      </w:pPr>
      <w:r>
        <w:rPr>
          <w:rFonts w:ascii="Arial" w:cs="Arial" w:eastAsia="Arial" w:hAnsi="Arial"/>
          <w:b/>
          <w:bCs/>
          <w:color w:val="1F4E79"/>
          <w:sz w:val="36"/>
          <w:szCs w:val="36"/>
        </w:rPr>
        <w:t xml:space="preserve">PART C — COMPLIANCE &amp; GENERAL PROVISIONS</w:t>
      </w:r>
    </w:p>
    <w:p>
      <w:pPr>
        <w:pStyle w:val="Heading1"/>
        <w:spacing w:after="150" w:before="300"/>
      </w:pPr>
      <w:r>
        <w:rPr>
          <w:rFonts w:ascii="Arial" w:cs="Arial" w:eastAsia="Arial" w:hAnsi="Arial"/>
          <w:b/>
          <w:bCs/>
        </w:rPr>
        <w:t xml:space="preserve">19. Record-Keeping</w:t>
      </w:r>
    </w:p>
    <w:p>
      <w:pPr>
        <w:pStyle w:val="ListParagraph"/>
        <w:numPr>
          <w:ilvl w:val="0"/>
          <w:numId w:val="2"/>
        </w:numPr>
        <w:spacing w:after="80" w:line="276"/>
      </w:pPr>
      <w:r>
        <w:rPr>
          <w:rFonts w:ascii="Arial" w:cs="Arial" w:eastAsia="Arial" w:hAnsi="Arial"/>
          <w:sz w:val="22"/>
          <w:szCs w:val="22"/>
        </w:rPr>
        <w:t xml:space="preserve">Under Section 33 of the Delhi S&amp;E Act, the company must maintain records of hours worked, leave taken, and intervals for rest and meals for every employee.</w:t>
      </w:r>
    </w:p>
    <w:p>
      <w:pPr>
        <w:pStyle w:val="ListParagraph"/>
        <w:numPr>
          <w:ilvl w:val="0"/>
          <w:numId w:val="2"/>
        </w:numPr>
        <w:spacing w:after="80" w:line="276"/>
      </w:pPr>
      <w:r>
        <w:rPr>
          <w:rFonts w:ascii="Arial" w:cs="Arial" w:eastAsia="Arial" w:hAnsi="Arial"/>
          <w:sz w:val="22"/>
          <w:szCs w:val="22"/>
        </w:rPr>
        <w:t xml:space="preserve">For remote employees, the HRMS / time-tracking tool serves as the official record.</w:t>
      </w:r>
    </w:p>
    <w:p>
      <w:pPr>
        <w:pStyle w:val="ListParagraph"/>
        <w:numPr>
          <w:ilvl w:val="0"/>
          <w:numId w:val="2"/>
        </w:numPr>
        <w:spacing w:after="80" w:line="276"/>
      </w:pPr>
      <w:r>
        <w:rPr>
          <w:rFonts w:ascii="Arial" w:cs="Arial" w:eastAsia="Arial" w:hAnsi="Arial"/>
          <w:sz w:val="22"/>
          <w:szCs w:val="22"/>
        </w:rPr>
        <w:t xml:space="preserve">Form K notice (daily working hours and rest intervals) must be displayed — for fully remote companies, this is shared digitally.</w:t>
      </w:r>
    </w:p>
    <w:p>
      <w:pPr>
        <w:pStyle w:val="ListParagraph"/>
        <w:numPr>
          <w:ilvl w:val="0"/>
          <w:numId w:val="2"/>
        </w:numPr>
        <w:spacing w:after="80" w:line="276"/>
      </w:pPr>
      <w:r>
        <w:rPr>
          <w:rFonts w:ascii="Arial" w:cs="Arial" w:eastAsia="Arial" w:hAnsi="Arial"/>
          <w:sz w:val="22"/>
          <w:szCs w:val="22"/>
        </w:rPr>
        <w:t xml:space="preserve">Break interval timings must be intimated to the Chief Inspector one week before they take effect and remain operative for at least 3 months.</w:t>
      </w:r>
    </w:p>
    <w:p>
      <w:pPr>
        <w:pStyle w:val="ListParagraph"/>
        <w:numPr>
          <w:ilvl w:val="0"/>
          <w:numId w:val="2"/>
        </w:numPr>
        <w:spacing w:after="80" w:line="276"/>
      </w:pPr>
      <w:r>
        <w:rPr>
          <w:rFonts w:ascii="Arial" w:cs="Arial" w:eastAsia="Arial" w:hAnsi="Arial"/>
          <w:sz w:val="22"/>
          <w:szCs w:val="22"/>
        </w:rPr>
        <w:t xml:space="preserve">All records preserved till the end of the following calendar year.</w:t>
      </w:r>
    </w:p>
    <w:p>
      <w:pPr>
        <w:pStyle w:val="Heading1"/>
        <w:spacing w:after="150" w:before="300"/>
      </w:pPr>
      <w:r>
        <w:rPr>
          <w:rFonts w:ascii="Arial" w:cs="Arial" w:eastAsia="Arial" w:hAnsi="Arial"/>
          <w:b/>
          <w:bCs/>
        </w:rPr>
        <w:t xml:space="preserve">20. Governing Law</w:t>
      </w:r>
    </w:p>
    <w:p>
      <w:pPr>
        <w:pStyle w:val="ListParagraph"/>
        <w:numPr>
          <w:ilvl w:val="0"/>
          <w:numId w:val="2"/>
        </w:numPr>
        <w:spacing w:after="80" w:line="276"/>
      </w:pPr>
      <w:r>
        <w:rPr>
          <w:rFonts w:ascii="Arial" w:cs="Arial" w:eastAsia="Arial" w:hAnsi="Arial"/>
          <w:sz w:val="22"/>
          <w:szCs w:val="22"/>
        </w:rPr>
        <w:t xml:space="preserve">Delhi Shops and Establishments Act, 1954 (Sections 7, 8, 10, 11, 22).</w:t>
      </w:r>
    </w:p>
    <w:p>
      <w:pPr>
        <w:pStyle w:val="ListParagraph"/>
        <w:numPr>
          <w:ilvl w:val="0"/>
          <w:numId w:val="2"/>
        </w:numPr>
        <w:spacing w:after="80" w:line="276"/>
      </w:pPr>
      <w:r>
        <w:rPr>
          <w:rFonts w:ascii="Arial" w:cs="Arial" w:eastAsia="Arial" w:hAnsi="Arial"/>
          <w:sz w:val="22"/>
          <w:szCs w:val="22"/>
        </w:rPr>
        <w:t xml:space="preserve">Maternity Benefit Act, 1961 (as amended 2017).</w:t>
      </w:r>
    </w:p>
    <w:p>
      <w:pPr>
        <w:pStyle w:val="ListParagraph"/>
        <w:numPr>
          <w:ilvl w:val="0"/>
          <w:numId w:val="2"/>
        </w:numPr>
        <w:spacing w:after="80" w:line="276"/>
      </w:pPr>
      <w:r>
        <w:rPr>
          <w:rFonts w:ascii="Arial" w:cs="Arial" w:eastAsia="Arial" w:hAnsi="Arial"/>
          <w:sz w:val="22"/>
          <w:szCs w:val="22"/>
        </w:rPr>
        <w:t xml:space="preserve">Delhi Government notifications on public holidays.</w:t>
      </w:r>
    </w:p>
    <w:p>
      <w:pPr>
        <w:spacing w:after="120"/>
      </w:pPr>
    </w:p>
    <w:p>
      <w:pPr>
        <w:spacing w:after="120" w:line="276"/>
        <w:jc w:val="left"/>
      </w:pPr>
      <w:r>
        <w:rPr>
          <w:rFonts w:ascii="Arial" w:cs="Arial" w:eastAsia="Arial" w:hAnsi="Arial"/>
          <w:sz w:val="22"/>
          <w:szCs w:val="22"/>
        </w:rPr>
        <w:t xml:space="preserve">Any contract or agreement that reduces rights under these Acts is void and unenforceable. This policy is reviewed annually or upon changes in law.</w:t>
      </w:r>
    </w:p>
    <w:p>
      <w:pPr>
        <w:spacing w:after="120"/>
      </w:pPr>
    </w:p>
    <w:p>
      <w:pPr>
        <w:spacing w:after="120" w:line="276"/>
        <w:jc w:val="left"/>
      </w:pPr>
      <w:r>
        <w:rPr>
          <w:rFonts w:ascii="Arial" w:cs="Arial" w:eastAsia="Arial" w:hAnsi="Arial"/>
          <w:i/>
          <w:iCs/>
          <w:sz w:val="22"/>
          <w:szCs w:val="22"/>
        </w:rPr>
        <w:t xml:space="preserve">Note: As the company is registered under the Delhi S&amp;E Act, Delhi provisions apply to all remote employees regardless of location. If an employee relocates to a state with higher statutory minimums, entitlements will be reviewed on a case-by-case basis.</w:t>
      </w:r>
    </w:p>
    <w:p>
      <w:pPr>
        <w:spacing w:after="120"/>
      </w:pPr>
    </w:p>
    <w:p>
      <w:pPr>
        <w:spacing w:after="120" w:line="276"/>
        <w:jc w:val="left"/>
      </w:pPr>
      <w:r>
        <w:rPr>
          <w:rFonts w:ascii="Arial" w:cs="Arial" w:eastAsia="Arial" w:hAnsi="Arial"/>
          <w:i/>
          <w:iCs/>
          <w:sz w:val="22"/>
          <w:szCs w:val="22"/>
        </w:rPr>
        <w:t xml:space="preserve">Note on ESI: Once the company grows beyond 10 employees drawing wages up to Rs. 21,000/month, ESI Act provisions may become applicable. Review ESI compliance at that stage.</w:t>
      </w:r>
    </w:p>
    <w:p>
      <w:pPr>
        <w:pStyle w:val="Heading1"/>
        <w:spacing w:after="150" w:before="300"/>
      </w:pPr>
      <w:r>
        <w:rPr>
          <w:rFonts w:ascii="Arial" w:cs="Arial" w:eastAsia="Arial" w:hAnsi="Arial"/>
          <w:b/>
          <w:bCs/>
        </w:rPr>
        <w:t xml:space="preserve">21. Employee Acknowledgement</w:t>
      </w:r>
    </w:p>
    <w:p>
      <w:pPr>
        <w:spacing w:after="120" w:line="276"/>
        <w:jc w:val="left"/>
      </w:pPr>
      <w:r>
        <w:rPr>
          <w:rFonts w:ascii="Arial" w:cs="Arial" w:eastAsia="Arial" w:hAnsi="Arial"/>
          <w:sz w:val="22"/>
          <w:szCs w:val="22"/>
        </w:rPr>
        <w:t xml:space="preserve">I, the undersigned, confirm that I have read, understood, and agree to abide by the Leave, Break, Shift &amp; Working Hours Policy of [Company Name] as detailed above.</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60"/>
            </w:pPr>
            <w:r>
              <w:rPr>
                <w:rFonts w:ascii="Arial" w:cs="Arial" w:eastAsia="Arial" w:hAnsi="Arial"/>
                <w:b/>
                <w:bCs/>
                <w:sz w:val="22"/>
                <w:szCs w:val="22"/>
              </w:rPr>
              <w:t xml:space="preserve">Employee Name:</w:t>
            </w:r>
          </w:p>
          <w:p>
            <w:pPr>
              <w:spacing w:after="200"/>
            </w:pPr>
            <w:r>
              <w:rPr>
                <w:rFonts w:ascii="Arial" w:cs="Arial" w:eastAsia="Arial" w:hAnsi="Arial"/>
                <w:sz w:val="22"/>
                <w:szCs w:val="22"/>
              </w:rPr>
              <w:t xml:space="preserve"> </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60"/>
            </w:pPr>
            <w:r>
              <w:rPr>
                <w:rFonts w:ascii="Arial" w:cs="Arial" w:eastAsia="Arial" w:hAnsi="Arial"/>
                <w:b/>
                <w:bCs/>
                <w:sz w:val="22"/>
                <w:szCs w:val="22"/>
              </w:rPr>
              <w:t xml:space="preserve">Employee ID:</w:t>
            </w:r>
          </w:p>
          <w:p>
            <w:pPr>
              <w:spacing w:after="200"/>
            </w:pPr>
            <w:r>
              <w:rPr>
                <w:rFonts w:ascii="Arial" w:cs="Arial" w:eastAsia="Arial" w:hAnsi="Arial"/>
                <w:sz w:val="22"/>
                <w:szCs w:val="22"/>
              </w:rPr>
              <w:t xml:space="preserve"> </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60"/>
            </w:pPr>
            <w:r>
              <w:rPr>
                <w:rFonts w:ascii="Arial" w:cs="Arial" w:eastAsia="Arial" w:hAnsi="Arial"/>
                <w:b/>
                <w:bCs/>
                <w:sz w:val="22"/>
                <w:szCs w:val="22"/>
              </w:rPr>
              <w:t xml:space="preserve">Signature:</w:t>
            </w:r>
          </w:p>
          <w:p>
            <w:pPr>
              <w:spacing w:after="200"/>
            </w:pPr>
            <w:r>
              <w:rPr>
                <w:rFonts w:ascii="Arial" w:cs="Arial" w:eastAsia="Arial" w:hAnsi="Arial"/>
                <w:sz w:val="22"/>
                <w:szCs w:val="22"/>
              </w:rPr>
              <w:t xml:space="preserve"> </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60"/>
            </w:pPr>
            <w:r>
              <w:rPr>
                <w:rFonts w:ascii="Arial" w:cs="Arial" w:eastAsia="Arial" w:hAnsi="Arial"/>
                <w:b/>
                <w:bCs/>
                <w:sz w:val="22"/>
                <w:szCs w:val="22"/>
              </w:rPr>
              <w:t xml:space="preserve">Date:</w:t>
            </w:r>
          </w:p>
          <w:p>
            <w:pPr>
              <w:spacing w:after="200"/>
            </w:pPr>
            <w:r>
              <w:rPr>
                <w:rFonts w:ascii="Arial" w:cs="Arial" w:eastAsia="Arial" w:hAnsi="Arial"/>
                <w:sz w:val="22"/>
                <w:szCs w:val="22"/>
              </w:rPr>
              <w:t xml:space="preserve"> </w:t>
            </w:r>
          </w:p>
        </w:tc>
      </w:tr>
    </w:tbl>
    <w:p>
      <w:pPr>
        <w:spacing w:after="400"/>
      </w:pPr>
    </w:p>
    <w:p>
      <w:pPr>
        <w:pBdr>
          <w:top w:val="single" w:color="1F4E79" w:sz="2" w:space="8"/>
        </w:pBdr>
        <w:spacing w:before="200"/>
        <w:jc w:val="center"/>
      </w:pPr>
      <w:r>
        <w:rPr>
          <w:rFonts w:ascii="Arial" w:cs="Arial" w:eastAsia="Arial" w:hAnsi="Arial"/>
          <w:i/>
          <w:iCs/>
          <w:color w:val="888888"/>
          <w:sz w:val="20"/>
          <w:szCs w:val="20"/>
        </w:rPr>
        <w:t xml:space="preserve">--- End of Leave, Break, Shift &amp; Working Hours Policy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i/>
        <w:iCs/>
        <w:color w:val="888888"/>
        <w:sz w:val="16"/>
        <w:szCs w:val="16"/>
      </w:rPr>
      <w:t xml:space="preserve">LEAVE, BREAK, SHIFT &amp; WORKING HOURS POLICY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2026-05-03T21:31:16.259Z</dcterms:created>
  <dcterms:modified xsi:type="dcterms:W3CDTF">2026-05-03T21:31:16.274Z</dcterms:modified>
</cp:coreProperties>
</file>

<file path=docProps/custom.xml><?xml version="1.0" encoding="utf-8"?>
<Properties xmlns="http://schemas.openxmlformats.org/officeDocument/2006/custom-properties" xmlns:vt="http://schemas.openxmlformats.org/officeDocument/2006/docPropsVTypes"/>
</file>