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540000" cy="609600"/>
            <wp:effectExtent l="0" t="0" r="0" b="0"/>
            <wp:wrapNone/>
            <wp:docPr id="7" name="caix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6096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Linha 1 inventada Hxg</w:t>
                        </w:r>
                      </w:p>
                      <w:p>
                        <w:r>
                          <w:t xml:space="preserve">Linha 2 inventada Hxg</w:t>
                        </w:r>
                      </w:p>
                      <w:p>
                        <w:r>
                          <w:t xml:space="preserve">Linha 3 inventada Hxg</w:t>
                        </w:r>
                      </w:p>
                      <w:p>
                        <w:r>
                          <w:t xml:space="preserve">Linha 4 inventada Hxg</w:t>
                        </w:r>
                      </w:p>
                      <w:p>
                        <w:r>
                          <w:drawing>
                            <wp:inline distT="0" distB="0" distL="0" distR="0">
                              <wp:extent cx="1270000" cy="444500"/>
                              <wp:effectExtent l="0" t="0" r="0" b="0"/>
                              <wp:docPr id="1" name="Figura 1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" name="Figura 1"/>
                                      <pic:cNvPicPr/>
                                    </pic:nvPicPr>
                                    <pic:blipFill>
                                      <a:blip r:embed="rIdImg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0000" cy="444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emf"/></Relationships>
</file>