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pict>
                <v:shape id="_x0000_s2097" type="#_x0000_t202" style="position:absolute;margin-left:122.95pt;margin-top:.4pt;width:26.95pt;height:18.9pt;z-index:251667456;visibility:visible;mso-position-horizontal-relative:text;mso-position-vertical-relative:text;mso-width-relative:margin;mso-height-relative:margin" fillcolor="#d8d8d8">
                  <v:textbox>
                    <w:txbxContent>
                      <w:p/>
                    </w:txbxContent>
                  </v:textbox>
                </v:shape>
              </w:pict>
            </w:r>
            <w:r>
              <w:t xml:space="preserve">Sim Nao Hxg</w:t>
            </w:r>
          </w:p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VertAlignCellWithSp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