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Tabela jc center linha center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center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center linha nenhum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/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nenhum linha center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center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nenhum linha nenhum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/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right linha right</w:t>
      </w:r>
    </w:p>
    <w:tbl>
      <w:tblPr>
        <w:tblW w:w="100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right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right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right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larga com vao grande</w:t>
      </w:r>
    </w:p>
    <w:tbl>
      <w:tblPr>
        <w:tblW w:w="1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000"/>
        <w:gridCol w:w="6000"/>
        <w:gridCol w:w="3000"/>
      </w:tblGrid>
      <w:tr>
        <w:trPr>
          <w:gridBefore w:val="1"/>
          <w:wBefore w:w="5000" w:type="dxa"/>
          <w:jc w:val="center"/>
        </w:trPr>
        <w:tc>
          <w:tcPr>
            <w:tcW w:w="6000" w:type="dxa"/>
          </w:tcPr>
          <w:p>
            <w:r>
              <w:t xml:space="preserve">Larga um com vao</w:t>
            </w:r>
          </w:p>
        </w:tc>
        <w:tc>
          <w:tcPr>
            <w:tcW w:w="3000" w:type="dxa"/>
          </w:tcPr>
          <w:p>
            <w:r>
              <w:t xml:space="preserve">Fim larga</w:t>
            </w:r>
          </w:p>
        </w:tc>
      </w:tr>
      <w:tr>
        <w:trPr>
          <w:jc w:val="center"/>
        </w:trPr>
        <w:tc>
          <w:tcPr>
            <w:tcW w:w="5000" w:type="dxa"/>
          </w:tcPr>
          <w:p>
            <w:r>
              <w:t xml:space="preserve">Larga dois sem vao</w:t>
            </w:r>
          </w:p>
        </w:tc>
        <w:tc>
          <w:tcPr>
            <w:tcW w:w="6000" w:type="dxa"/>
          </w:tcPr>
          <w:p>
            <w:r>
              <w:t xml:space="preserve">Meio dois larga</w:t>
            </w:r>
          </w:p>
        </w:tc>
        <w:tc>
          <w:tcPr>
            <w:tcW w:w="3000" w:type="dxa"/>
          </w:tcPr>
          <w:p>
            <w:r>
              <w:t xml:space="preserve">Fim dois larga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alignTablesRowByRow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