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6000"/>
      </w:tblGrid>
      <w:tr>
        <w:tc>
          <w:tcPr>
            <w:tcW w:w="6000" w:type="dxa"/>
          </w:tcPr>
          <w:p>
            <w:r>
              <w:t xml:space="preserve">Celula Hxg</w:t>
            </w:r>
          </w:p>
        </w:tc>
      </w:tr>
    </w:tbl>
    <w:p>
      <w:pPr>
        <w:contextualSpacing/>
      </w:pPr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Calibri" w:hAnsi="Calibri" w:cs="Calibri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  <w:pPr>
      <w:spacing w:before="100" w:beforeAutospacing="1" w:after="100" w:afterAutospacing="1" w:line="240" w:lineRule="auto"/>
    </w:pPr>
    <w:rPr>
      <w:rFonts w:ascii="Calibri" w:hAnsi="Calibri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Outro">
    <w:name w:val="Outro"/>
    <w:basedOn w:val="Normal"/>
    <w:qFormat/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