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leftFromText="180" w:rightFromText="180" w:topFromText="120" w:bottomFromText="120" w:vertAnchor="text" w:horzAnchor="margin" w:tblpXSpec="right" w:tblpY="200"/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flut 1 Hxg</w:t>
            </w:r>
          </w:p>
        </w:tc>
      </w:tr>
      <w:tr>
        <w:tc>
          <w:tcPr>
            <w:tcW w:w="3000" w:type="dxa"/>
          </w:tcPr>
          <w:p>
            <w:r>
              <w:t xml:space="preserve">flut 2 Hxg</w:t>
            </w:r>
          </w:p>
        </w:tc>
      </w:tr>
    </w:tbl>
    <w:p>
      <w:pPr>
        <w:jc w:val="left"/>
      </w:pP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pPr>
        <w:jc w:val="left"/>
      </w:pP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