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sectPr>
      <w:headerReference w:type="default" r:id="rId_header_default"/>
      <w:pgSz w:w="11906" w:h="16838"/>
      <w:pgMar w:top="500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drawing>
        <wp:inline distT="0" distB="0" distL="0" distR="0">
          <wp:extent cx="1219200" cy="381000"/>
          <wp:docPr id="1" name="img1"/>
          <a:graphic>
            <a:graphicData uri="http://schemas.openxmlformats.org/drawingml/2006/picture">
              <pic:pic>
                <pic:nvPicPr>
                  <pic:cNvPr id="1" name="img1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12192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Verdana" w:hAnsi="Verdana"/>
        <w:b/>
        <w:sz w:val="20"/>
      </w:rPr>
      <w:t xml:space="preserve">Texto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