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 w:line="240" w:lineRule="auto"/>
    </w:pPr>
    <w:r>
      <w:drawing>
        <wp:anchor distT="45720" distB="45720" distL="114300" distR="114300" simplePos="0" relativeHeight="251660001" behindDoc="0" locked="0" layoutInCell="1" allowOverlap="1">
          <wp:simplePos x="0" y="0"/>
          <wp:positionH relativeFrom="column">
            <wp:posOffset>1270000</wp:posOffset>
          </wp:positionH>
          <wp:positionV relativeFrom="paragraph">
            <wp:posOffset>-254000</wp:posOffset>
          </wp:positionV>
          <wp:extent cx="2794000" cy="635000"/>
          <wp:effectExtent l="0" t="0" r="0" b="0"/>
          <wp:wrapSquare wrapText="bothSides"/>
          <wp:docPr id="1" name="tb1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2794000" cy="635000"/>
                  </a:xfrm>
                  <a:prstGeom prst="rect">
                    <a:avLst/>
                  </a:prstGeom>
                  <a:solidFill>
                    <a:srgbClr val="333333"/>
                  </a:solidFill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color w:val="FFFFFF"/>
                        </w:rPr>
                        <w:t xml:space="preserve">Primeira caixa Hxg</w:t>
                      </w:r>
                    </w:p>
                  </w:txbxContent>
                </wps:txbx>
                <wps:bodyPr rot="0" vert="horz" wrap="square" lIns="91440" tIns="45720" rIns="91440" bIns="45720" anchor="ctr" anchorCtr="0">
                  <a:noAutofit/>
                </wps:bodyPr>
              </wps:wsp>
            </a:graphicData>
          </a:graphic>
        </wp:anchor>
      </w:drawing>
    </w:r>
    <w:r>
      <w:drawing>
        <wp:anchor distT="45720" distB="45720" distL="114300" distR="114300" simplePos="0" relativeHeight="251660002" behindDoc="0" locked="0" layoutInCell="1" allowOverlap="1">
          <wp:simplePos x="0" y="0"/>
          <wp:positionH relativeFrom="column">
            <wp:posOffset>3873500</wp:posOffset>
          </wp:positionH>
          <wp:positionV relativeFrom="paragraph">
            <wp:posOffset>12700</wp:posOffset>
          </wp:positionV>
          <wp:extent cx="2794000" cy="330200"/>
          <wp:effectExtent l="0" t="0" r="0" b="0"/>
          <wp:wrapSquare wrapText="bothSides"/>
          <wp:docPr id="2" name="tb2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2794000" cy="330200"/>
                  </a:xfrm>
                  <a:prstGeom prst="rect">
                    <a:avLst/>
                  </a:prstGeom>
                  <a:solidFill>
                    <a:srgbClr val="333333"/>
                  </a:solidFill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color w:val="FFFFFF"/>
                        </w:rPr>
                        <w:t xml:space="preserve">Segunda caixa Hxg</w:t>
                      </w:r>
                    </w:p>
                  </w:txbxContent>
                </wps:txbx>
                <wps:bodyPr rot="0" vert="horz" wrap="square" lIns="91440" tIns="45720" rIns="91440" bIns="45720" anchor="ctr" anchorCtr="0">
                  <a:noAutofit/>
                </wps:bodyPr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