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rPr>
          <w:trHeight w:val="100"/>
        </w:trPr>
        <w:tc>
          <w:tcPr>
            <w:tcW w:w="5000" w:type="dxa"/>
            <w:hideMark/>
          </w:tcPr>
          <w:p/>
        </w:tc>
      </w:tr>
      <w:tr>
        <w:tc>
          <w:tcPr>
            <w:tcW w:w="5000" w:type="dxa"/>
          </w:tcPr>
          <w:p>
            <w:r>
              <w:t xml:space="preserve">L3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