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pPr>
        <w:keepNext/>
      </w:pPr>
      <w:r>
        <w:t xml:space="preserve">Titulo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keepNext/>
            </w:pPr>
            <w:r>
              <w:t xml:space="preserve">zero A Hxg</w:t>
            </w:r>
          </w:p>
        </w:tc>
        <w:tc>
          <w:tcPr>
            <w:tcW w:w="3000" w:type="dxa"/>
          </w:tcPr>
          <w:p>
            <w:r>
              <w:t xml:space="preserve">zero B Hxg</w:t>
            </w:r>
          </w:p>
        </w:tc>
      </w:tr>
      <w:tr>
        <w:trPr>
          <w:trHeight w:val="5000"/>
        </w:trPr>
        <w:tc>
          <w:tcPr>
            <w:tcW w:w="3000" w:type="dxa"/>
          </w:tcPr>
          <w:p>
            <w:r>
              <w:t xml:space="preserve">alta A Hxg</w:t>
            </w:r>
          </w:p>
        </w:tc>
        <w:tc>
          <w:tcPr>
            <w:tcW w:w="3000" w:type="dxa"/>
          </w:tcPr>
          <w:p>
            <w:r>
              <w:t xml:space="preserve">alta B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