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05000" cy="1270000"/>
            <wp:effectExtent l="0" t="0" r="0" b="0"/>
            <wp:wrapSquare wrapText="bothSides"/>
            <wp:docPr id="5" name="img"/>
            <a:graphic>
              <a:graphicData uri="http://schemas.openxmlformats.org/drawingml/2006/picture">
                <pic:pic>
                  <pic:nvPicPr>
                    <pic:cNvPr id="5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ao lado Hxg</w:t>
      </w:r>
      <w:r>
        <w:br w:type="textWrapping" w:clear="left"/>
      </w:r>
      <w:r>
        <w:t xml:space="preserve">Depois da quebra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