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05000" cy="1270000"/>
            <wp:effectExtent l="0" t="0" r="0" b="0"/>
            <wp:wrapSquare wrapText="bothSides"/>
            <wp:docPr id="5" name="img"/>
            <a:graphic>
              <a:graphicData uri="http://schemas.openxmlformats.org/drawingml/2006/picture">
                <pic:pic>
                  <pic:nvPicPr>
                    <pic:cNvPr id="5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ao lado Hxg</w:t>
      </w:r>
      <w:r>
        <w:br/>
      </w:r>
      <w:r>
        <w:t xml:space="preserve">Depois da quebra Hxg</w:t>
      </w:r>
    </w:p>
    <w:p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