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dxa"/>
        <w:tblBorders>
          <w:top w:val="single" w:sz="4" w:space="0" w:color="auto"/>
          <w:bottom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Celula Hxg</w:t>
            </w:r>
          </w:p>
        </w:tc>
      </w:tr>
    </w:tbl>
    <w:p>
      <w:pPr>
        <w:spacing w:before="120" w:after="120"/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120" w:after="120"/>
      </w:pPr>
    </w:p>
    <w:p>
      <w:pPr>
        <w:spacing w:before="120" w:after="120"/>
      </w:pPr>
      <w:r>
        <w:t xml:space="preserve">Texto depois Hxg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