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ectPr>
          <w:pgSz w:w="11900" w:h="16838"/>
          <w:pgMar w:top="1440" w:right="1440" w:bottom="1440" w:left="1440" w:header="0" w:footer="0" w:gutter="0"/>
          <w:cols w:space="0"/>
        </w:sectPr>
      </w:pPr>
      <w:r>
        <w:t xml:space="preserve">Antes da secao Hxg</w:t>
      </w:r>
    </w:p>
    <w:p>
      <w:r>
        <w:t xml:space="preserve">IV.</w:t>
      </w:r>
      <w:r>
        <w:br w:type="column"/>
      </w:r>
      <w:r>
        <w:t xml:space="preserve">Texto na coluna larga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660" w:space="360"/>
            <w:col w:w="8006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