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spacing w:line="360" w:lineRule="auto"/>
      </w:pPr>
      <w:r>
        <w:rPr>
          <w:rFonts w:ascii="Arial Unicode MS" w:eastAsia="Arial Unicode MS" w:hAnsi="Arial Unicode MS" w:cs="Arial Unicode MS"/>
          <w:sz w:val="26"/>
          <w:szCs w:val="26"/>
        </w:rPr>
        <w:t xml:space="preserve">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Arial Unicode MS">
    <w:altName w:val="Yu Gothic"/>
    <w:panose1 w:val="020B0604020202020204"/>
    <w:charset w:val="80"/>
    <w:family w:val="swiss"/>
    <w:pitch w:val="variable"/>
  </w:font>
</w:fonts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_fontTable" Type="http://schemas.openxmlformats.org/officeDocument/2006/relationships/fontTable" Target="fontTable.xml"/></Relationships>
</file>