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2881"/>
      </w:pPr>
      <w:r>
        <w:t xml:space="preserve">Prazo atendimento informação as em à período dados FIM segunda linha que continua</w:t>
      </w:r>
    </w:p>
    <w:p>
      <w:pPr>
        <w:jc w:val="left"/>
        <w:ind w:right="2881"/>
      </w:pPr>
      <w:r>
        <w:t xml:space="preserve">Prazo atendimento informação as em à período dados FIM segunda linha que continua</w:t>
      </w:r>
    </w:p>
    <w:p>
      <w:pPr>
        <w:jc w:val="left"/>
        <w:ind w:right="2889"/>
      </w:pPr>
      <w:r>
        <w:t xml:space="preserve">Prazo atendimento informação as em à período dados FIM segunda linha que continua</w:t>
      </w:r>
    </w:p>
    <w:p>
      <w:pPr>
        <w:jc w:val="left"/>
        <w:ind w:right="2898"/>
      </w:pPr>
      <w:r>
        <w:t xml:space="preserve">Prazo atendimento informação as em à período dados FIM segunda linha que continua</w:t>
      </w:r>
    </w:p>
    <w:p>
      <w:pPr>
        <w:jc w:val="both"/>
        <w:ind w:right="2881"/>
      </w:pPr>
      <w:r>
        <w:t xml:space="preserve">Prazo atendimento informação as em à período dados FIM segunda linha que continua</w:t>
      </w:r>
    </w:p>
    <w:p>
      <w:pPr>
        <w:jc w:val="both"/>
        <w:ind w:right="2881"/>
      </w:pPr>
      <w:r>
        <w:t xml:space="preserve">Prazo atendimento informação as em à período dados FIM segunda linha que continua</w:t>
      </w:r>
    </w:p>
    <w:p>
      <w:pPr>
        <w:jc w:val="both"/>
        <w:ind w:right="2889"/>
      </w:pPr>
      <w:r>
        <w:t xml:space="preserve">Prazo atendimento informação as em à período dados FIM segunda linha que continua</w:t>
      </w:r>
    </w:p>
    <w:p>
      <w:pPr>
        <w:jc w:val="both"/>
        <w:ind w:right="2898"/>
      </w:pPr>
      <w:r>
        <w:t xml:space="preserve">Prazo atendimento informação as em à período dados FIM segunda linha que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MS PGothic"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balanceSingleByteDoubleByteWidth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eastAsia="MS PGothic" w:hAnsi="Times New Roman" w:cs="Times New Roman"/>
        <w:sz w:val="24"/>
        <w:szCs w:val="24"/>
        <w:lang w:val="pt-BR" w:eastAsia="pt-BR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