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4510"/>
      </w:pPr>
      <w:r>
        <w:t xml:space="preserve">À período dados contrato procedimento FIM segunda linha que continua</w:t>
      </w:r>
    </w:p>
    <w:p>
      <w:pPr>
        <w:jc w:val="left"/>
        <w:ind w:right="4510"/>
      </w:pPr>
      <w:r>
        <w:t xml:space="preserve">À período dados contrato procedimento FIM segunda linha que continua</w:t>
      </w:r>
    </w:p>
    <w:p>
      <w:pPr>
        <w:jc w:val="left"/>
        <w:ind w:right="4515"/>
      </w:pPr>
      <w:r>
        <w:t xml:space="preserve">À período dados contrato procedimento FIM segunda linha que continua</w:t>
      </w:r>
    </w:p>
    <w:p>
      <w:pPr>
        <w:jc w:val="left"/>
        <w:ind w:right="4522"/>
      </w:pPr>
      <w:r>
        <w:t xml:space="preserve">À período dados contrato procedimento FIM segunda linha que continua</w:t>
      </w:r>
    </w:p>
    <w:p>
      <w:pPr>
        <w:jc w:val="left"/>
        <w:ind w:right="1976"/>
      </w:pPr>
      <w:r>
        <w:t xml:space="preserve">Documento o análise serviço área execução processo para qualidade FIM segunda linha que continua</w:t>
      </w:r>
    </w:p>
    <w:p>
      <w:pPr>
        <w:jc w:val="left"/>
        <w:ind w:right="1976"/>
      </w:pPr>
      <w:r>
        <w:t xml:space="preserve">Documento o análise serviço área execução processo para qualidade FIM segunda linha que continua</w:t>
      </w:r>
    </w:p>
    <w:p>
      <w:pPr>
        <w:jc w:val="left"/>
        <w:ind w:right="1985"/>
      </w:pPr>
      <w:r>
        <w:t xml:space="preserve">Documento o análise serviço área execução processo para qualidade FIM segunda linha que continua</w:t>
      </w:r>
    </w:p>
    <w:p>
      <w:pPr>
        <w:jc w:val="left"/>
        <w:ind w:right="1999"/>
      </w:pPr>
      <w:r>
        <w:t xml:space="preserve">Documento o análise serviço área execução processo para qualidade FIM segunda linha que continua</w:t>
      </w:r>
    </w:p>
    <w:p>
      <w:pPr>
        <w:jc w:val="both"/>
        <w:ind w:right="4510"/>
      </w:pPr>
      <w:r>
        <w:t xml:space="preserve">À período dados contrato procedimento FIM segunda linha que continua</w:t>
      </w:r>
    </w:p>
    <w:p>
      <w:pPr>
        <w:jc w:val="both"/>
        <w:ind w:right="4510"/>
      </w:pPr>
      <w:r>
        <w:t xml:space="preserve">À período dados contrato procedimento FIM segunda linha que continua</w:t>
      </w:r>
    </w:p>
    <w:p>
      <w:pPr>
        <w:jc w:val="both"/>
        <w:ind w:right="4515"/>
      </w:pPr>
      <w:r>
        <w:t xml:space="preserve">À período dados contrato procedimento FIM segunda linha que continua</w:t>
      </w:r>
    </w:p>
    <w:p>
      <w:pPr>
        <w:jc w:val="both"/>
        <w:ind w:right="4522"/>
      </w:pPr>
      <w:r>
        <w:t xml:space="preserve">À período dados contrato procedimento FIM segunda linha que continua</w:t>
      </w:r>
    </w:p>
    <w:p>
      <w:pPr>
        <w:jc w:val="both"/>
        <w:ind w:right="1976"/>
      </w:pPr>
      <w:r>
        <w:t xml:space="preserve">Documento o análise serviço área execução processo para qualidade FIM segunda linha que continua</w:t>
      </w:r>
    </w:p>
    <w:p>
      <w:pPr>
        <w:jc w:val="both"/>
        <w:ind w:right="1976"/>
      </w:pPr>
      <w:r>
        <w:t xml:space="preserve">Documento o análise serviço área execução processo para qualidade FIM segunda linha que continua</w:t>
      </w:r>
    </w:p>
    <w:p>
      <w:pPr>
        <w:jc w:val="both"/>
        <w:ind w:right="1985"/>
      </w:pPr>
      <w:r>
        <w:t xml:space="preserve">Documento o análise serviço área execução processo para qualidade FIM segunda linha que continua</w:t>
      </w:r>
    </w:p>
    <w:p>
      <w:pPr>
        <w:jc w:val="both"/>
        <w:ind w:right="1999"/>
      </w:pPr>
      <w:r>
        <w:t xml:space="preserve">Documento o análise serviço área execução processo para qualidade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eastAsia="MS Mincho" w:hAnsi="Calibri" w:cs="Calibri"/>
        <w:sz w:val="22"/>
        <w:szCs w:val="22"/>
        <w:lang w:val="pt-BR" w:eastAsia="pt-B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