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Primeiro paragrafo Hxg</w:t>
      </w:r>
    </w:p>
    <w:p>
      <w:pPr>
        <w:framePr w:w="2400" w:wrap="around" w:vAnchor="margin" w:hAnchor="margin" w:xAlign="right" w:y="2000"/>
      </w:pPr>
      <w:r>
        <w:t xml:space="preserve">Moldura a direita Hxg</w:t>
      </w:r>
    </w:p>
    <w:p>
      <w:pPr>
        <w:jc w:val="both"/>
      </w:pP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Depois Hxg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