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0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T1 primeira Hxg</w:t>
            </w:r>
          </w:p>
          <w:p/>
          <w:p>
            <w:pPr>
              <w:spacing w:after="120"/>
            </w:pPr>
            <w:r>
              <w:t xml:space="preserve">T1 segunda Hxg</w:t>
            </w:r>
          </w:p>
          <w:p/>
        </w:tc>
      </w:tr>
    </w:tbl>
    <w:p>
      <w:pPr>
        <w:rPr>
          <w:b/>
          <w:sz w:val="26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