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tbl>
      <w:tblPr>
        <w:tblpPr w:leftFromText="141" w:rightFromText="141" w:vertAnchor="text" w:horzAnchor="margin" w:tblpXSpec="center" w:tblpY="960"/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  <w:gridCol w:w="6000"/>
      </w:tblGrid>
      <w:tr>
        <w:trPr>
          <w:trHeight w:val="563"/>
        </w:trPr>
        <w:tc>
          <w:tcPr>
            <w:tcW w:w="2000" w:type="dxa"/>
            <w:vAlign w:val="center"/>
          </w:tcPr>
          <w:p>
            <w:pPr>
              <w:jc w:val="center"/>
            </w:pPr>
            <w:r>
              <w:rPr>
                <w:sz w:val="16"/>
              </w:rPr>
              <w:t xml:space="preserve">Coluna A</w:t>
            </w:r>
          </w:p>
        </w:tc>
        <w:tc>
          <w:tcPr>
            <w:tcW w:w="6000" w:type="dxa"/>
            <w:vAlign w:val="center"/>
          </w:tcPr>
          <w:p>
            <w:pPr>
              <w:jc w:val="center"/>
            </w:pPr>
            <w:r>
              <w:rPr>
                <w:sz w:val="16"/>
              </w:rPr>
              <w:t xml:space="preserve">Coluna B</w:t>
            </w:r>
          </w:p>
        </w:tc>
      </w:tr>
      <w:tr>
        <w:trPr>
          <w:trHeight w:val="543"/>
        </w:trPr>
        <w:tc>
          <w:tcPr>
            <w:tcW w:w="2000" w:type="dxa"/>
            <w:vAlign w:val="center"/>
          </w:tcPr>
          <w:p>
            <w:pPr>
              <w:jc w:val="center"/>
            </w:pPr>
            <w:r>
              <w:rPr>
                <w:sz w:val="16"/>
              </w:rPr>
              <w:t xml:space="preserve">valor 1</w:t>
            </w:r>
          </w:p>
        </w:tc>
        <w:tc>
          <w:tcPr>
            <w:tcW w:w="6000" w:type="dxa"/>
            <w:vAlign w:val="center"/>
          </w:tcPr>
          <w:p>
            <w:pPr>
              <w:jc w:val="center"/>
            </w:pPr>
            <w:r>
              <w:rPr>
                <w:sz w:val="16"/>
              </w:rPr>
              <w:t xml:space="preserve">texto inventado</w:t>
            </w:r>
          </w:p>
        </w:tc>
      </w:tr>
    </w:tbl>
    <w:p>
      <w:r>
        <w:t xml:space="preserve">ancora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doNotBreakWrappedTables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