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antes Hxg</w:t>
    </w:r>
  </w:p>
  <w:tbl>
    <w:tblPr>
      <w:tblpPr w:leftFromText="141" w:rightFromText="141" w:vertAnchor="text" w:horzAnchor="margin" w:tblpXSpec="center" w:tblpY="100"/>
      <w:tblW w:w="8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Grid>
      <w:gridCol w:w="8500"/>
    </w:tblGrid>
    <w:tr>
      <w:tc>
        <w:tcPr>
          <w:tcW w:w="8500" w:type="dxa"/>
        </w:tcPr>
        <w:p>
          <w:r>
            <w:t xml:space="preserve">cab 1 Hxg</w:t>
          </w:r>
        </w:p>
      </w:tc>
    </w:tr>
    <w:tr>
      <w:tc>
        <w:tcPr>
          <w:tcW w:w="8500" w:type="dxa"/>
        </w:tcPr>
        <w:p>
          <w:r>
            <w:t xml:space="preserve">cab 2 Hxg</w:t>
          </w:r>
        </w:p>
      </w:tc>
    </w:tr>
  </w:tbl>
  <w:p>
    <w:r>
      <w:t xml:space="preserve">depois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