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L1 Hxg</w:t>
            </w:r>
          </w:p>
        </w:tc>
      </w:tr>
      <w:tr>
        <w:tc>
          <w:tcPr>
            <w:tcW w:w="5000" w:type="dxa"/>
          </w:tcPr>
          <w:p>
            <w:r>
              <w:t xml:space="preserve">L2 Hxg</w:t>
            </w:r>
          </w:p>
        </w:tc>
      </w:tr>
    </w:tbl>
    <w:p>
      <w:pPr>
        <w:rPr>
          <w:vanish/>
        </w:rPr>
      </w:pPr>
    </w:p>
    <w:p>
      <w:pPr>
        <w:rPr>
          <w:vanish/>
        </w:rPr>
      </w:pP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