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Uma Hxg</w:t>
            </w:r>
          </w:p>
        </w:tc>
        <w:tc>
          <w:tcPr>
            <w:tcW w:w="3000" w:type="dxa"/>
            <w:hideMark/>
          </w:tcPr>
          <w:p>
            <w:r>
              <w:t xml:space="preserve">Texto Hxg</w:t>
            </w:r>
          </w:p>
          <w:p/>
          <w:p>
            <w:r>
              <w:t xml:space="preserve">Fim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