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antes Hxg</w:t>
      </w:r>
    </w:p>
    <w:p>
      <w:r>
        <w:t xml:space="preserve">Corpo depois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60001" behindDoc="0" locked="0" layoutInCell="1" allowOverlap="1">
          <wp:simplePos x="0" y="0"/>
          <wp:positionH relativeFrom="rightMargin">
            <wp:posOffset>0</wp:posOffset>
          </wp:positionH>
          <wp:positionV relativeFrom="paragraph">
            <wp:posOffset>0</wp:posOffset>
          </wp:positionV>
          <wp:extent cx="444500" cy="444500"/>
          <wp:effectExtent l="0" t="0" r="0" b="0"/>
          <wp:wrapNone/>
          <wp:docPr id="1" name="tb1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444500" cy="4445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r>
                        <w:t xml:space="preserve">Rotulo perto Hxg</w:t>
                      </w:r>
                    </w:p>
                  </w:txbxContent>
                </wps:txbx>
                <wps:bodyPr rot="0" vert="horz" wrap="none" lIns="0" tIns="0" rIns="0" bIns="0" anchor="t" anchorCtr="0">
                  <a:spAutoFit/>
                </wps:bodyPr>
              </wps:wsp>
            </a:graphicData>
          </a:graphic>
        </wp:anchor>
      </w:drawing>
    </w:r>
    <w:r>
      <w:t xml:space="preserve">Rodape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