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593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34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3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43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46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95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e fim da linha seguinte</w:t>
      </w:r>
    </w:p>
    <w:p>
      <w:pPr>
        <w:jc w:val="both"/>
        <w:spacing w:after="0"/>
        <w:ind w:left="0" w:right="5711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15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18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24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2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5731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que fim da linha seguinte</w:t>
      </w:r>
    </w:p>
    <w:p>
      <w:pPr>
        <w:jc w:val="both"/>
        <w:spacing w:after="0"/>
        <w:ind w:left="0" w:right="4989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4993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4996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5002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5005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documento fim da linha seguinte</w:t>
      </w:r>
    </w:p>
    <w:p>
      <w:pPr>
        <w:jc w:val="both"/>
        <w:spacing w:after="0"/>
        <w:ind w:left="0" w:right="5009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rPr>
          <w:sz w:val="66"/>
          <w:szCs w:val="66"/>
        </w:rPr>
        <w:t xml:space="preserve"> </w:t>
      </w:r>
      <w:r>
        <w:t xml:space="preserve">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