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sectPr>
      <w:headerReference w:type="default" r:id="rId_header_default"/>
      <w:pgSz w:w="11906" w:h="16838"/>
      <w:pgMar w:top="826" w:right="1701" w:bottom="1417" w:left="1701" w:header="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Hxg</w:t>
    </w:r>
  </w:p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ge">
            <wp:posOffset>50800</wp:posOffset>
          </wp:positionV>
          <wp:extent cx="927100" cy="431800"/>
          <wp:effectExtent l="0" t="0" r="0" b="0"/>
          <wp:wrapTopAndBottom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92710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