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40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000"/>
      </w:tblGrid>
      <w:tr>
        <w:tc>
          <w:tcPr>
            <w:tcW w:w="4000" w:type="dxa"/>
            <w:tcBorders>
              <w:top w:val="single" w:sz="24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</w:tcPr>
          <w:p>
            <w:r>
              <w:t xml:space="preserve">Linha da tabela Hxg</w:t>
            </w:r>
          </w:p>
        </w:tc>
      </w:tr>
      <w:tr>
        <w:tc>
          <w:tcPr>
            <w:tcW w:w="4000" w:type="dxa"/>
            <w:tcBorders>
              <w:top w:val="single" w:sz="24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</w:tcPr>
          <w:p>
            <w:r>
              <w:t xml:space="preserve">Linha da tabela Hxg</w:t>
            </w:r>
          </w:p>
        </w:tc>
      </w:tr>
      <w:tr>
        <w:tc>
          <w:tcPr>
            <w:tcW w:w="4000" w:type="dxa"/>
            <w:tcBorders>
              <w:top w:val="single" w:sz="24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</w:tcPr>
          <w:p>
            <w:r>
              <w:t xml:space="preserve">Linha da tabela Hxg</w:t>
            </w:r>
          </w:p>
        </w:tc>
      </w:tr>
      <w:tr>
        <w:tc>
          <w:tcPr>
            <w:tcW w:w="4000" w:type="dxa"/>
            <w:tcBorders>
              <w:top w:val="single" w:sz="24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</w:tcPr>
          <w:p>
            <w:r>
              <w:t xml:space="preserve">Linha da tabela Hxg</w:t>
            </w:r>
          </w:p>
        </w:tc>
      </w:tr>
      <w:tr>
        <w:tc>
          <w:tcPr>
            <w:tcW w:w="4000" w:type="dxa"/>
            <w:tcBorders>
              <w:top w:val="single" w:sz="24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</w:tcPr>
          <w:p>
            <w:r>
              <w:t xml:space="preserve">Linha da tabela Hxg</w:t>
            </w:r>
          </w:p>
        </w:tc>
      </w:tr>
      <w:tr>
        <w:tc>
          <w:tcPr>
            <w:tcW w:w="4000" w:type="dxa"/>
            <w:tcBorders>
              <w:top w:val="single" w:sz="24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</w:tcPr>
          <w:p>
            <w:r>
              <w:t xml:space="preserve">Linha da tabela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