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Primeira Hxg</w:t>
      </w:r>
    </w:p>
    <w:p>
      <w:r>
        <w:br w:type="page"/>
      </w:r>
    </w:p>
    <w:p>
      <w:r>
        <w:t xml:space="preserve">Segunda pagina Hxg</w:t>
      </w:r>
    </w:p>
    <w:p>
      <w:r>
        <w:t xml:space="preserve">Mais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