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  <w:tblCellMar>
          <w:bottom w:w="200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 xml:space="preserve">cel 1 Hxg</w:t>
              <w:br/>
              <w:t xml:space="preserve">cel 2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