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500"/>
        <w:gridCol w:w="3500"/>
      </w:tblGrid>
      <w:tr>
        <w:trPr>
          <w:trHeight w:hRule="exact" w:val="400"/>
        </w:trPr>
        <w:tc>
          <w:tcPr>
            <w:tcW w:w="2500" w:type="dxa"/>
            <w:vMerge w:val="restart"/>
          </w:tcPr>
          <w:p/>
          <w:p/>
          <w:p/>
          <w:p/>
          <w:p/>
          <w:p/>
        </w:tc>
        <w:tc>
          <w:tcPr>
            <w:tcW w:w="3500" w:type="dxa"/>
          </w:tcPr>
          <w:p>
            <w:r>
              <w:t xml:space="preserve">linha 1 Hxg</w:t>
            </w:r>
          </w:p>
        </w:tc>
      </w:tr>
      <w:tr>
        <w:trPr>
          <w:trHeight w:hRule="exact" w:val="400"/>
        </w:trPr>
        <w:tc>
          <w:tcPr>
            <w:tcW w:w="2500" w:type="dxa"/>
            <w:vMerge/>
          </w:tcPr>
          <w:p/>
        </w:tc>
        <w:tc>
          <w:tcPr>
            <w:tcW w:w="3500" w:type="dxa"/>
          </w:tcPr>
          <w:p>
            <w:r>
              <w:t xml:space="preserve">linha 2 Hxg</w:t>
            </w:r>
          </w:p>
        </w:tc>
      </w:tr>
      <w:tr>
        <w:tc>
          <w:tcPr>
            <w:tcW w:w="2500" w:type="dxa"/>
          </w:tcPr>
          <w:p>
            <w:r>
              <w:t xml:space="preserve">baixo Hxg</w:t>
            </w:r>
          </w:p>
        </w:tc>
        <w:tc>
          <w:tcPr>
            <w:tcW w:w="3500" w:type="dxa"/>
          </w:tcPr>
          <w:p>
            <w:r>
              <w:t xml:space="preserve">depois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