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3500"/>
      </w:tblGrid>
      <w:tr>
        <w:tc>
          <w:tcPr>
            <w:tcW w:w="2500" w:type="dxa"/>
            <w:vMerge w:val="restart"/>
          </w:tcPr>
          <w:p/>
          <w:p/>
          <w:p/>
          <w:p/>
          <w:p/>
          <w:p/>
        </w:tc>
        <w:tc>
          <w:tcPr>
            <w:tcW w:w="3500" w:type="dxa"/>
          </w:tcPr>
          <w:p>
            <w:r>
              <w:t xml:space="preserve">linha 1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2 Hxg</w:t>
            </w:r>
          </w:p>
        </w:tc>
      </w:tr>
      <w:tr>
        <w:tc>
          <w:tcPr>
            <w:tcW w:w="2500" w:type="dxa"/>
          </w:tcPr>
          <w:p>
            <w:r>
              <w:t xml:space="preserve">baixo Hxg</w:t>
            </w:r>
          </w:p>
        </w:tc>
        <w:tc>
          <w:tcPr>
            <w:tcW w:w="3500" w:type="dxa"/>
          </w:tcPr>
          <w:p>
            <w:r>
              <w:t xml:space="preserve">depois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