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r>
        <w:t xml:space="preserve">Referencia Hxg</w:t>
      </w:r>
      <w:r>
        <w:rPr>
          <w:rStyle w:val="FootnoteReference"/>
        </w:rPr>
        <w:footnoteReference w:id="1"/>
      </w:r>
    </w:p>
    <w:p>
      <w:r>
        <w:t xml:space="preserve">depois 1 Hxg</w:t>
      </w:r>
    </w:p>
    <w:p>
      <w:r>
        <w:t xml:space="preserve">depois 2 Hxg</w:t>
      </w:r>
    </w:p>
    <w:p>
      <w:r>
        <w:t xml:space="preserve">depois 3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linha 1 da nota longa com texto que ocupa a largura toda do corpo da pagina linha 2 da nota longa com texto que ocupa a largura toda do corpo da pagina linha 3 da nota longa com texto que ocupa a largura toda do corpo da pagina linha 4 da nota longa com texto que ocupa a largura toda do corpo da pagina linha 5 da nota longa com texto que ocupa a largura toda do corpo da pagina linha 6 da nota longa com texto que ocupa a largura toda do corpo da pagina linha 7 da nota longa com texto que ocupa a largura toda do corpo da pagina linha 8 da nota longa com texto que ocupa a largura toda do corpo da pagina linha 9 da nota longa com texto que ocupa a largura toda do corpo da pagina linha 10 da nota longa com texto que ocupa a largura toda do corpo da pagina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/Relationships>
</file>