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execução.</w:t>
      </w:r>
    </w:p>
    <w:p>
      <w:r>
        <w:t xml:space="preserve">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será.</w:t>
      </w:r>
    </w:p>
    <w:p>
      <w:pPr>
        <w:sectPr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  <w:r>
        <w:t xml:space="preserve">Fim 1 Hxg</w:t>
      </w:r>
    </w:p>
    <w:p>
      <w:r>
        <w:t xml:space="preserve">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responsável.</w:t>
      </w:r>
    </w:p>
    <w:p>
      <w:r>
        <w:t xml:space="preserve">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execução.</w:t>
      </w:r>
    </w:p>
    <w:p>
      <w:r>
        <w:t xml:space="preserve">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será.</w:t>
      </w:r>
    </w:p>
    <w:p>
      <w:r>
        <w:t xml:space="preserve">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controle.</w:t>
      </w:r>
    </w:p>
    <w:p>
      <w:r>
        <w:t xml:space="preserve">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atendimento.</w:t>
      </w:r>
    </w:p>
    <w:p>
      <w:r>
        <w:t xml:space="preserve">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técnica.</w:t>
      </w:r>
    </w:p>
    <w:p>
      <w:r>
        <w:t xml:space="preserve">Execução processo para qualidade aprovação gestão controle responsável conforme com registro último técnica será cliente uma que relatório prazo atendimento.</w:t>
      </w:r>
    </w:p>
    <w:p>
      <w:pPr>
        <w:sectPr>
          <w:type w:val="continuous"/>
          <w:pgSz w:w="11906" w:h="16838"/>
          <w:pgMar w:top="1417" w:right="1701" w:bottom="1417" w:left="1701" w:header="708" w:footer="708" w:gutter="0"/>
          <w:cols w:num="2" w:space="708"/>
          <w:docGrid w:linePitch="360"/>
        </w:sectPr>
      </w:pPr>
      <w:r>
        <w:t xml:space="preserve">Fim 2 Hxg</w:t>
      </w:r>
    </w:p>
    <w:p>
      <w:r>
        <w:t xml:space="preserve">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procedimento.</w:t>
      </w:r>
    </w:p>
    <w:p>
      <w:r>
        <w:t xml:space="preserve">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informação.</w:t>
      </w:r>
    </w:p>
    <w:p>
      <w:r>
        <w:t xml:space="preserve">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operação.</w:t>
      </w:r>
    </w:p>
    <w:sectPr>
      <w:type w:val="continuous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