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Texto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Primeiro paragrafo da nota.</w:t>
      </w:r>
    </w:p>
    <w:p>
      <w:pPr>
        <w:pStyle w:val="EndnoteText"/>
      </w:pPr>
      <w:r>
        <w:t>Segundo paragrafo da nota.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