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Ref 3</w:t>
      </w:r>
      <w:r>
        <w:rPr>
          <w:rStyle w:val="FootnoteReference"/>
        </w:rPr>
        <w:footnoteReference w:id="3"/>
      </w:r>
      <w:r>
        <w:t xml:space="preserve"> Hxg</w:t>
      </w:r>
    </w:p>
    <w:p>
      <w:r>
        <w:t xml:space="preserve">Ref 4</w:t>
      </w:r>
      <w:r>
        <w:rPr>
          <w:rStyle w:val="FootnoteReference"/>
        </w:rPr>
        <w:footnoteReference w:id="4"/>
      </w:r>
      <w:r>
        <w:t xml:space="preserve"> Hxg</w:t>
      </w:r>
    </w:p>
    <w:sectPr>
      <w:footnotePr>
        <w:numStart w:val="5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Nota 4.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Start w:val="5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