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pPr>
        <w:sectPr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 xml:space="preserve">a2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sectPr>
      <w:type w:val="continuous"/>
      <w:pgSz w:w="11906" w:h="16838"/>
      <w:pgMar w:top="1417" w:right="1701" w:bottom="1417" w:left="1701" w:header="708" w:footer="708" w:gutter="0"/>
      <w:lnNumType w:countBy="1" w:start="4" w:restart="continuous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